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53B5A" w:rsidRPr="00023E63" w:rsidRDefault="001E7006" w:rsidP="00D53B5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</w:rPr>
        <w:t>РЕГИОНАЛНА ИНСПЕКЦИЯ ПО ОКОЛНАТА СРЕДА И ВОДИТЕ - БУРГАС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bookmarkStart w:id="0" w:name="_GoBack"/>
      <w:bookmarkEnd w:id="0"/>
    </w:p>
    <w:p w:rsidR="00D53B5A" w:rsidRPr="00023E63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Д  О К Л А Д </w:t>
      </w: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състоянието на качеството на атмосферния въздух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в контролираната от РИОСВ – Бургас територия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 отношение на показатели фини прахови частици (ФПЧ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bg-BG"/>
        </w:rPr>
        <w:t>10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) и озон </w:t>
      </w:r>
      <w:r w:rsidR="00496F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зимен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период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01.10.20</w:t>
      </w:r>
      <w:r w:rsidR="00336DD7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20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г.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31.03.20</w:t>
      </w:r>
      <w:r w:rsidR="00CD0031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</w:t>
      </w:r>
      <w:r w:rsidR="00336DD7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1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 </w:t>
      </w:r>
    </w:p>
    <w:p w:rsidR="00D53B5A" w:rsidRPr="00023E63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496F88" w:rsidRPr="00757D11" w:rsidRDefault="00496F88" w:rsidP="00496F88">
      <w:pPr>
        <w:rPr>
          <w:sz w:val="32"/>
          <w:szCs w:val="32"/>
        </w:rPr>
      </w:pPr>
      <w:r w:rsidRPr="00757D11">
        <w:rPr>
          <w:sz w:val="32"/>
          <w:szCs w:val="32"/>
        </w:rPr>
        <w:tab/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0521" w:rsidRPr="00023E63" w:rsidRDefault="007D0521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м. </w:t>
      </w:r>
      <w:r w:rsidR="00F211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май</w:t>
      </w: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20</w:t>
      </w:r>
      <w:r w:rsidR="00CD003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="00336DD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397D98" w:rsidRDefault="00A36F4D" w:rsidP="00A36F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Докладът е изготвен на основание т. 11.5 от Заповед № РД-66/28.01.2013 г.  на Министъра на околната среда и водите. Целта е да се направи оценка на регистрираните нива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</w:t>
      </w:r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прахови частици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озон като атмосфер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замърсители за период</w:t>
      </w:r>
      <w:r w:rsidR="00E47A3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</w:t>
      </w:r>
      <w:r w:rsidR="00336DD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20</w:t>
      </w:r>
      <w:r w:rsidR="000F2A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÷ 31.03.20</w:t>
      </w:r>
      <w:r w:rsidR="00CD003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336DD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1</w:t>
      </w:r>
      <w:r w:rsidR="00A45E23" w:rsidRPr="0054668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45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превишенията на установените норми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тенденциите на изменение. </w:t>
      </w:r>
    </w:p>
    <w:p w:rsidR="00D53B5A" w:rsidRPr="00D53B5A" w:rsidRDefault="00A36F4D" w:rsidP="00397D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изготвянето на доклада са използвани обработени данни от пунктовете за мониторинг (ПМ), разположени на територията на РИОСВ – Бургас.</w:t>
      </w:r>
      <w:r w:rsidR="00D53B5A" w:rsidRPr="00D53B5A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</w:p>
    <w:p w:rsidR="00D53B5A" w:rsidRPr="00D53B5A" w:rsidRDefault="00D53B5A" w:rsidP="003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</w:p>
    <w:p w:rsidR="00D53B5A" w:rsidRP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1.</w:t>
      </w:r>
      <w:r w:rsidR="000F7D08" w:rsidRPr="0050030B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УВОД</w:t>
      </w:r>
    </w:p>
    <w:p w:rsidR="00D53B5A" w:rsidRPr="00D53B5A" w:rsidRDefault="00D53B5A" w:rsidP="00D53B5A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7411D2" w:rsidRPr="007411D2" w:rsidRDefault="007411D2" w:rsidP="005D58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47A37">
        <w:rPr>
          <w:rFonts w:ascii="Times New Roman" w:hAnsi="Times New Roman" w:cs="Times New Roman"/>
          <w:b/>
          <w:color w:val="000000"/>
          <w:sz w:val="24"/>
          <w:szCs w:val="24"/>
        </w:rPr>
        <w:t>Фините прахови частици</w:t>
      </w:r>
      <w:r w:rsidR="00E47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43">
        <w:rPr>
          <w:rFonts w:ascii="Times New Roman" w:hAnsi="Times New Roman" w:cs="Times New Roman"/>
          <w:color w:val="000000"/>
          <w:sz w:val="24"/>
          <w:szCs w:val="24"/>
        </w:rPr>
        <w:t>(ФПЧ</w:t>
      </w:r>
      <w:r w:rsidR="00663443" w:rsidRPr="0066344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="0066344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47A37">
        <w:rPr>
          <w:rFonts w:ascii="Times New Roman" w:hAnsi="Times New Roman" w:cs="Times New Roman"/>
          <w:color w:val="000000"/>
          <w:sz w:val="24"/>
          <w:szCs w:val="24"/>
        </w:rPr>
        <w:t>са част от атмосферния прах и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A37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основен замърсител на въздуха. Вредният здравен ефект </w:t>
      </w:r>
      <w:r w:rsidR="00162380">
        <w:rPr>
          <w:rFonts w:ascii="Times New Roman" w:hAnsi="Times New Roman" w:cs="Times New Roman"/>
          <w:color w:val="000000"/>
          <w:sz w:val="24"/>
          <w:szCs w:val="24"/>
        </w:rPr>
        <w:t xml:space="preserve">на праха 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зависи главно от размера и химичния състав на суспендираните прахови частици, от адсорбираните на повърхността им други химични съединения, в това число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мутагени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>, ДНК - модулатори и др., както и от участъка на респираторната система, в която те се отлагат. Основни източници на прах са промишлеността, транспорта и енергетиката.</w:t>
      </w:r>
    </w:p>
    <w:p w:rsidR="00D53B5A" w:rsidRDefault="00585907" w:rsidP="00D53B5A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="00E47A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периода на докладване </w:t>
      </w:r>
      <w:r w:rsidR="00E47A37">
        <w:rPr>
          <w:rFonts w:ascii="Times New Roman" w:eastAsia="Times New Roman" w:hAnsi="Times New Roman" w:cs="Times New Roman"/>
          <w:sz w:val="24"/>
          <w:szCs w:val="24"/>
          <w:lang w:eastAsia="bg-BG"/>
        </w:rPr>
        <w:t>е характерно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използването на локални отоплителни системи</w:t>
      </w:r>
      <w:r w:rsidR="007411D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използващи твърдо гориво или гориво с високо съдържание на пепел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от своя страна води до </w:t>
      </w:r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значително увеличаване на концентрацията на фини прахови частици в </w:t>
      </w:r>
      <w:proofErr w:type="spellStart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атмосферниа</w:t>
      </w:r>
      <w:proofErr w:type="spellEnd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въздух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23A38" w:rsidRDefault="00C23A38" w:rsidP="00D53B5A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C00AE" w:rsidRDefault="005D5852" w:rsidP="005D58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852">
        <w:rPr>
          <w:rFonts w:ascii="Times New Roman" w:hAnsi="Times New Roman" w:cs="Times New Roman"/>
          <w:b/>
          <w:color w:val="000000"/>
          <w:sz w:val="24"/>
          <w:szCs w:val="24"/>
        </w:rPr>
        <w:t>Озонът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газ, който се среща в горната част на атмосферата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30 - 50 км над земната повърхност и в приземния въздушен слой. Високо разположеният озонов слой има защитни функции, изразяващи се в защита срещу ултравиолетовите лъч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докато в приземния слой, той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може да 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неблагоприятно въздействие.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Озонът е мощен оксидант. Той не се емитира директно в атмосферата. Формира се от взаимодействието на азотните оксиди и летливите органични съединения под влияние на високи температури и слънчева светлина. Естествените фонови стойности на озона във въздуха са около 30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но могат да стигнат много по-високи стойности (напр. 120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D5852" w:rsidRPr="005D5852" w:rsidRDefault="00585907" w:rsidP="005D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Въз основа на наблюденията за здравните ефекти на озона, СЗО препоръчва допустима едночасова концентрация 150 - 200 </w:t>
      </w:r>
      <w:proofErr w:type="spellStart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а за осемчасова експозиция - 100 - 120 </w:t>
      </w:r>
      <w:proofErr w:type="spellStart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0AE" w:rsidRDefault="00EC00AE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030B" w:rsidRDefault="0050030B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B5A" w:rsidRPr="00D53B5A" w:rsidRDefault="000F7D08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2.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РАЙОНА ЗА ДОКЛАДВАНЕ</w:t>
      </w:r>
    </w:p>
    <w:p w:rsidR="00D53B5A" w:rsidRPr="00D53B5A" w:rsidRDefault="00D53B5A" w:rsidP="00D53B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Докладът е изготвен за общините Бургас и Несебър, включени в РОУКАВ „Югоизточен”. Средата е урбанизирана, с висока плътност на застрояване, интензивен автомобилен трафик и промишлена активност за община Бургас. </w:t>
      </w:r>
    </w:p>
    <w:p w:rsidR="004316B3" w:rsidRPr="004316B3" w:rsidRDefault="00D53B5A" w:rsidP="00431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Бургас е предимно равнинна. Тя е разположена в най-източната точка на Бургаската низина, със средна надморска височина 17 </w:t>
      </w:r>
      <w:r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-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Върли бряг (209 m)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,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ко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то </w:t>
      </w:r>
      <w:r w:rsidR="005D5852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най-високата точка в общината. </w:t>
      </w:r>
      <w:r w:rsidR="004316B3" w:rsidRPr="004316B3">
        <w:rPr>
          <w:rFonts w:ascii="Times New Roman" w:eastAsia="Calibri" w:hAnsi="Times New Roman" w:cs="Times New Roman"/>
          <w:sz w:val="24"/>
          <w:szCs w:val="24"/>
          <w:lang w:eastAsia="bg-BG"/>
        </w:rPr>
        <w:t>Общината попада в континентално - средиземноморската климатична област.</w:t>
      </w:r>
    </w:p>
    <w:p w:rsidR="00D53B5A" w:rsidRPr="00D53B5A" w:rsidRDefault="004316B3" w:rsidP="00431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6B3">
        <w:rPr>
          <w:rFonts w:ascii="Times New Roman" w:eastAsia="Calibri" w:hAnsi="Times New Roman" w:cs="Times New Roman"/>
          <w:sz w:val="24"/>
          <w:szCs w:val="24"/>
          <w:lang w:eastAsia="bg-BG"/>
        </w:rPr>
        <w:t>Близостта на Черно море, както и специфичните природни условия (езерата) определят характера на климата.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16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Преобладаващите ветрове са източните - североизточните. Характерен вятър е бриза, който се появява през топлото полугодие.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Бризовата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циркулация има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изключително въздействие върху климата</w:t>
      </w:r>
      <w:r w:rsidR="00FF6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има пряко отношение към разсейване на атмосферните замърсители.</w:t>
      </w:r>
    </w:p>
    <w:p w:rsidR="00D53B5A" w:rsidRPr="00F154D6" w:rsidRDefault="00D53B5A" w:rsidP="00663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Несебър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разположена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североизточната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Бургаска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F154D6">
        <w:rPr>
          <w:rFonts w:ascii="Times New Roman" w:hAnsi="Times New Roman" w:cs="Times New Roman"/>
          <w:sz w:val="24"/>
          <w:szCs w:val="24"/>
        </w:rPr>
        <w:t>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 w:rsidR="001D0FED">
        <w:rPr>
          <w:rFonts w:ascii="Times New Roman" w:hAnsi="Times New Roman" w:cs="Times New Roman"/>
          <w:sz w:val="24"/>
          <w:szCs w:val="24"/>
        </w:rPr>
        <w:t>Територията на общината обхваща части от Старопланинското и Черноморско крайбрежие.</w:t>
      </w:r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FED">
        <w:rPr>
          <w:rFonts w:ascii="Times New Roman" w:hAnsi="Times New Roman" w:cs="Times New Roman"/>
          <w:sz w:val="24"/>
          <w:szCs w:val="24"/>
        </w:rPr>
        <w:t xml:space="preserve">Преобладава </w:t>
      </w:r>
      <w:proofErr w:type="spellStart"/>
      <w:r w:rsidR="001D0FED">
        <w:rPr>
          <w:rFonts w:ascii="Times New Roman" w:hAnsi="Times New Roman" w:cs="Times New Roman"/>
          <w:sz w:val="24"/>
          <w:szCs w:val="24"/>
        </w:rPr>
        <w:t>низинният</w:t>
      </w:r>
      <w:proofErr w:type="spellEnd"/>
      <w:r w:rsidR="001D0FED">
        <w:rPr>
          <w:rFonts w:ascii="Times New Roman" w:hAnsi="Times New Roman" w:cs="Times New Roman"/>
          <w:sz w:val="24"/>
          <w:szCs w:val="24"/>
        </w:rPr>
        <w:t xml:space="preserve"> релеф.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Непосредственото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климатично</w:t>
      </w:r>
      <w:proofErr w:type="spellEnd"/>
      <w:r w:rsidR="0066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влияние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морето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навътре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сушата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достига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около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40-60 km.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 w:rsidR="00F154D6">
        <w:rPr>
          <w:rFonts w:ascii="Times New Roman" w:hAnsi="Times New Roman" w:cs="Times New Roman"/>
          <w:sz w:val="24"/>
          <w:szCs w:val="24"/>
        </w:rPr>
        <w:t>Община Несебър е сред големите туристически агломерации по българското Черноморско крайбрежие. Промишлеността в общината е слабо развита и е концентрирана в промишлената зона на гр. Несебър и с. Равда. Тя има предимно спомагателна роля. На територията на общината няма значи</w:t>
      </w:r>
      <w:r w:rsidR="004C124E">
        <w:rPr>
          <w:rFonts w:ascii="Times New Roman" w:hAnsi="Times New Roman" w:cs="Times New Roman"/>
          <w:sz w:val="24"/>
          <w:szCs w:val="24"/>
        </w:rPr>
        <w:t>ми</w:t>
      </w:r>
      <w:r w:rsidR="00F154D6">
        <w:rPr>
          <w:rFonts w:ascii="Times New Roman" w:hAnsi="Times New Roman" w:cs="Times New Roman"/>
          <w:sz w:val="24"/>
          <w:szCs w:val="24"/>
        </w:rPr>
        <w:t xml:space="preserve"> източници на </w:t>
      </w:r>
      <w:r w:rsidR="004C124E">
        <w:rPr>
          <w:rFonts w:ascii="Times New Roman" w:hAnsi="Times New Roman" w:cs="Times New Roman"/>
          <w:sz w:val="24"/>
          <w:szCs w:val="24"/>
        </w:rPr>
        <w:t>емисии в атмосферния въздух, поради което този сектор не оказва съществено влияние върху качеството на атмосферния въздух в общината.</w:t>
      </w:r>
    </w:p>
    <w:p w:rsidR="001D0FED" w:rsidRPr="00D53B5A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36AD" w:rsidRPr="001C377B" w:rsidRDefault="000A36AD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Default="00D53B5A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52772" w:rsidRPr="00D53B5A">
        <w:rPr>
          <w:rFonts w:ascii="Times New Roman" w:eastAsia="Times New Roman" w:hAnsi="Times New Roman" w:cs="Times New Roman"/>
          <w:b/>
          <w:sz w:val="24"/>
          <w:szCs w:val="24"/>
        </w:rPr>
        <w:t>НОРМИ ЗА КАВ ПО ОТНОШЕНИЕ НА ДОКЛАДВАНИТЕ ЗАМЪРСИТЕЛИ</w:t>
      </w:r>
    </w:p>
    <w:p w:rsidR="001C377B" w:rsidRPr="001C377B" w:rsidRDefault="001C377B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нивата на замърсяване с ФПЧ</w:t>
      </w:r>
      <w:r w:rsidRPr="00D53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10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направена съгласно критериите за концентрацията на вредни вещества, установени с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</w:t>
      </w: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3B5A" w:rsidRPr="00D53B5A" w:rsidRDefault="00D53B5A" w:rsidP="00663443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D53B5A" w:rsidRPr="00D53B5A" w:rsidTr="00D53B5A"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D53B5A">
        <w:tc>
          <w:tcPr>
            <w:tcW w:w="1667" w:type="pct"/>
            <w:vMerge w:val="restart"/>
            <w:vAlign w:val="center"/>
          </w:tcPr>
          <w:p w:rsidR="00972476" w:rsidRDefault="0097247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Фини прахови частици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ФПЧ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Средноденонощна  норма (СДН) 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СДН = 5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(да не бъде превишавана повече от 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 пъти през годината)</w:t>
            </w:r>
          </w:p>
        </w:tc>
      </w:tr>
      <w:tr w:rsidR="00D53B5A" w:rsidRPr="00D53B5A" w:rsidTr="00D53B5A">
        <w:tc>
          <w:tcPr>
            <w:tcW w:w="1667" w:type="pct"/>
            <w:vMerge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СГН = 4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0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</w:p>
        </w:tc>
      </w:tr>
    </w:tbl>
    <w:p w:rsidR="00D53B5A" w:rsidRP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D06036">
      <w:pPr>
        <w:spacing w:after="0" w:line="240" w:lineRule="auto"/>
        <w:ind w:left="7920" w:firstLine="1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2510"/>
        <w:gridCol w:w="3075"/>
      </w:tblGrid>
      <w:tr w:rsidR="00D53B5A" w:rsidRPr="00D53B5A" w:rsidTr="000A36AD">
        <w:tc>
          <w:tcPr>
            <w:tcW w:w="2259" w:type="pct"/>
            <w:tcBorders>
              <w:bottom w:val="single" w:sz="4" w:space="0" w:color="auto"/>
            </w:tcBorders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232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509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9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6FF8" w:rsidRDefault="00036FF8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53B5A" w:rsidRPr="00D53B5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Озон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Краткосрочна целева норма за опазване на човешкото здраве (КЦН)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(Наредба №12, прил.3)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Праг за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информиране на населението (ПИН)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(Наредба №12,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180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 стойност      в 3 последователни часа</w:t>
            </w:r>
          </w:p>
        </w:tc>
      </w:tr>
      <w:tr w:rsidR="00D53B5A" w:rsidRPr="00D53B5A" w:rsidTr="00D53B5A">
        <w:tc>
          <w:tcPr>
            <w:tcW w:w="2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Праг за предупреждаване на населението (ППН)</w:t>
            </w:r>
          </w:p>
          <w:p w:rsidR="0066344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 12,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240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 стойност           в 3 последователни часа</w:t>
            </w:r>
          </w:p>
        </w:tc>
      </w:tr>
    </w:tbl>
    <w:p w:rsidR="00D53B5A" w:rsidRP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68F" w:rsidRDefault="0054668F" w:rsidP="0054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B5A" w:rsidRPr="00D53B5A" w:rsidRDefault="00E52772" w:rsidP="0054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4. ПУНКТОВЕ ЗА МОНИТОРИНГ, РАЗПОЛОЖЕНИ НА ТЕРИТОРИЯТА НА РИОСВ-БУРГАС</w:t>
      </w:r>
    </w:p>
    <w:p w:rsidR="00D53B5A" w:rsidRP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РИОСВ-Бургас са разположени  следните пунктове за мониторинг (ПМ)   представени в табл.3  и поддържани от РЛ-03 –Бургас към ИАОС.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Pr="00D53B5A" w:rsidRDefault="00D53B5A" w:rsidP="00D06036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938"/>
      </w:tblGrid>
      <w:tr w:rsidR="00D53B5A" w:rsidRPr="00D53B5A" w:rsidTr="009A6B7A">
        <w:tc>
          <w:tcPr>
            <w:tcW w:w="2126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Пункт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ДОАС </w:t>
            </w:r>
            <w:r w:rsidR="00D0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ОПСИС</w:t>
            </w:r>
          </w:p>
          <w:p w:rsidR="00D53B5A" w:rsidRPr="00D53B5A" w:rsidRDefault="00D53B5A" w:rsidP="00D53B5A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shd w:val="clear" w:color="auto" w:fill="auto"/>
          </w:tcPr>
          <w:p w:rsidR="00D53B5A" w:rsidRDefault="00E00DF5" w:rsidP="00E343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ДОАС - РИОСВ (диференциална оптична автоматична система)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BG0063A е разположена на сградата на РИОСВ Бургас, ул. "Перущица" №67, с географски координати: 42°30'38.13"N и 27°28'11.12"E. Пунктът е разположен в непосредствена близост до най-натоварената входно-изходна пътна артерия на гр. Бургас - участъка между МБАЛ и сградата на РИОСВ Бургас. Анализираният от нея район е под въздействието на интензивен автомобилен трафик, комунално-битова дейност, пренос на емисии от технологичната дейност на “Лукойл Нефтохим Бургас” АД и останалите промишлени предприятия в гр. Бургас, разположени в северната промишлена зона. Съгласно Заповед №РД-66/28.01.2013 г. на МОСВ пунктът е класифициран като: градски фонов пункт с обхват от 100 m до 2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B7A5D" w:rsidRPr="005B7A5D" w:rsidRDefault="004C124E" w:rsidP="004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Резултатите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от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proofErr w:type="gram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(</w:t>
            </w:r>
            <w:proofErr w:type="spellStart"/>
            <w:proofErr w:type="gram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ръчно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ФПЧ</w:t>
            </w:r>
            <w:r w:rsidRPr="00882D2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GB"/>
              </w:rPr>
              <w:t>10</w:t>
            </w:r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се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извеждат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ежедневно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, а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озон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(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автоматично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) е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на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всеки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час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tabs>
                <w:tab w:val="num" w:pos="45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„Меден Рудник”</w:t>
            </w:r>
          </w:p>
        </w:tc>
        <w:tc>
          <w:tcPr>
            <w:tcW w:w="7938" w:type="dxa"/>
            <w:shd w:val="clear" w:color="auto" w:fill="auto"/>
          </w:tcPr>
          <w:p w:rsidR="0008782A" w:rsidRDefault="008D4425" w:rsidP="00E343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„Меден Рудник“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BG0056A се намира в комплекс „Меден Рудник“, разположена </w:t>
            </w:r>
            <w:r w:rsidR="00087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 двора на СОУ „Константин Преславски“ с географски координати: 42°27'24.09"N и 27°25'19.39"E. </w:t>
            </w:r>
          </w:p>
          <w:p w:rsidR="00D53B5A" w:rsidRDefault="008D4425" w:rsidP="00087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Със Заповед №РД-66/28.01.2013г. на МОСВ пунктът е класифициран като: градски фонов пункт и съгласно Приложение №1 към чл.10, ал.3 и 4 на </w:t>
            </w:r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Наредба №7 за оценка и управление качеството на атмосферния въздух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за класификация на пунктовете за мониторинг е с обхват от 100 m до 2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 Чрез автоматичната измервателна станция се контролира районът на ж.к. “Меден Рудник</w:t>
            </w:r>
            <w:r w:rsidR="00D55F17" w:rsidRPr="00F131EB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55F1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Отчитат се емисии и от битовия сектор, тъй като к-с „Меден Рудник” не е включен в системата за централно топлоснабдяване, както и емисии и от други промишлени дейности</w:t>
            </w:r>
            <w:r w:rsidR="009A6B7A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4C124E" w:rsidRPr="00F131EB" w:rsidRDefault="004C124E" w:rsidP="0008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АИС „Долно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езерово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7938" w:type="dxa"/>
            <w:shd w:val="clear" w:color="auto" w:fill="auto"/>
          </w:tcPr>
          <w:p w:rsidR="00D53B5A" w:rsidRPr="006B2B62" w:rsidRDefault="006B2B62" w:rsidP="00E3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„Долно Езерово“ - Пунктът функционира като автоматична измервателна станция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</w:t>
            </w:r>
            <w:r w:rsidR="00953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0044A към НАСЕМ. Разположен е в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кв. Долно Езерово, гр. Бургас, с географски координати: 42°31'8.02"N и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27°22'29.56"E. Районът основно попада под въздействието на промишлените инсталации на „ЛУКОЙЛ Нефтохим Бургас“ АД и промишлените предприятия, разположени източно от кв. Долно Езерово.</w:t>
            </w:r>
            <w:r w:rsidR="00684F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Съгласно Заповед №РД- 66/28.01.2013 г. на МОСВ пунктът е класифициран като: промишлен пункт с обхват 10-100 m и градски фонов пункт с обхват от 100 m до 2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D53B5A" w:rsidRPr="006B2B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:rsidR="00D53B5A" w:rsidRPr="00D53B5A" w:rsidRDefault="004C124E" w:rsidP="00D5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   АИС „Несебър”</w:t>
            </w:r>
          </w:p>
        </w:tc>
        <w:tc>
          <w:tcPr>
            <w:tcW w:w="7938" w:type="dxa"/>
            <w:shd w:val="clear" w:color="auto" w:fill="auto"/>
          </w:tcPr>
          <w:p w:rsidR="00CB409B" w:rsidRDefault="00684FDB" w:rsidP="00E343B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АИС „Несебър е класифициран като а</w:t>
            </w:r>
            <w:r w:rsidR="00D53B5A"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втоматичен – градски фонов пункт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0071A към НАСЕМ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 географски координати: 42°31'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"N и 27°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'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"E.</w:t>
            </w:r>
            <w:r w:rsidR="00E34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53B5A"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Разположен е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новата част на </w:t>
            </w:r>
            <w:r w:rsidR="00D53B5A"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гр. Несебър</w:t>
            </w:r>
            <w:r w:rsidR="00374A9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58590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непосредствена близост до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пътна артерия – ул. „Иван Вазов“ и на 180 м. от ул. „Хан Крум“. По последната се осъществява връзката на старата част на гр. Несебър с общинската и републиканската пътни мрежи.</w:t>
            </w:r>
            <w:r w:rsidR="00D53B5A"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Пункта е без преобладаващо влияние на емисии от производствени дейности. Обхвата на ПМ „АИС – Несебър“ е от 100 m до 2 </w:t>
            </w:r>
            <w:proofErr w:type="spellStart"/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km</w:t>
            </w:r>
            <w:proofErr w:type="spellEnd"/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4C124E" w:rsidRPr="00374A9F" w:rsidRDefault="004C124E" w:rsidP="00CB40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пробовземането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(автоматично) за ФПЧ</w:t>
            </w:r>
            <w:r w:rsidRPr="00882D2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10</w:t>
            </w: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озон се извеждат ежечасно.</w:t>
            </w:r>
          </w:p>
        </w:tc>
      </w:tr>
    </w:tbl>
    <w:p w:rsidR="00D53B5A" w:rsidRDefault="00D53B5A"/>
    <w:p w:rsidR="00D53B5A" w:rsidRPr="00D53B5A" w:rsidRDefault="00D71EE4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РЕГИСТРИРАНИ НИВА НА ФПЧ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10 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343B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÷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CD00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E343B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90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EC00AE" w:rsidRDefault="00EC00AE" w:rsidP="00EC00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4C5C05" w:rsidRDefault="00EC1F6B" w:rsidP="004C5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 данните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пробонабиране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извършено в периода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E343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20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÷ 3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E343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21</w:t>
      </w:r>
      <w:r w:rsidR="00EC00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пунктовете за мониторинг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ДОАС-ОПСИС, АИС „Меден Рудник”, АИС „Долно Езерово”,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АИС „Несебър” е извършена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 на регистрираните нива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</w:rPr>
        <w:t>ФПЧ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направено съпоставяне с СДН за опазване на човешкото здраве (5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6D"/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определена в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(Наредба №12)</w:t>
      </w:r>
      <w:r w:rsidR="00D53B5A" w:rsidRPr="00D53B5A">
        <w:rPr>
          <w:rFonts w:ascii="Times New Roman" w:eastAsia="Times New Roman" w:hAnsi="Times New Roman" w:cs="Times New Roman"/>
          <w:b/>
          <w:lang w:val="en-US" w:eastAsia="bg-BG"/>
        </w:rPr>
        <w:t xml:space="preserve">                                                         </w:t>
      </w:r>
    </w:p>
    <w:p w:rsidR="00EC00AE" w:rsidRDefault="00EC00AE" w:rsidP="00935D8A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53B5A" w:rsidRPr="00D53B5A" w:rsidRDefault="00D53B5A" w:rsidP="004C5C05">
      <w:pPr>
        <w:spacing w:after="0" w:line="240" w:lineRule="auto"/>
        <w:ind w:left="7920" w:firstLine="727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lang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ДОАС-ОПСИС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-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праховни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</w:t>
            </w:r>
            <w:r w:rsidR="00D53B5A" w:rsidRPr="00D53B5A">
              <w:rPr>
                <w:rFonts w:ascii="Times New Roman" w:eastAsia="Times New Roman" w:hAnsi="Times New Roman" w:cs="Times New Roman"/>
                <w:b/>
              </w:rPr>
              <w:t>ФПЧ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vertAlign w:val="subscript"/>
              </w:rPr>
              <w:t>10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D53B5A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E343BB" w:rsidP="0008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25,66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DE11F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49,</w:t>
            </w:r>
            <w:r w:rsidR="00E343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35D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82A2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DE11F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24,96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74,4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DE11F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DE11F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24,69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42,8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23,89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E343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28,42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57,9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="00E343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D53B5A" w:rsidRPr="00D53B5A" w:rsidTr="006D3CC8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B5A" w:rsidRPr="008F5747" w:rsidRDefault="008F574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,12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A" w:rsidRPr="00031C8A" w:rsidRDefault="008F574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54,3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A" w:rsidRPr="008F5747" w:rsidRDefault="008F574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F5747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B5A" w:rsidRPr="008F5747" w:rsidRDefault="008F574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F5747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6D3CC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0E2E24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общо</w:t>
            </w:r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53B5A" w:rsidRPr="006D3CC8" w:rsidRDefault="008F574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B5A" w:rsidRPr="002B29D5" w:rsidRDefault="008F574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178</w:t>
            </w:r>
          </w:p>
        </w:tc>
      </w:tr>
      <w:tr w:rsidR="00D53B5A" w:rsidRPr="00D53B5A" w:rsidTr="002B29D5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8F5747" w:rsidRDefault="008F5747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E38A7" w:rsidRDefault="00B340DB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74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>т представените данни в</w:t>
      </w:r>
      <w:r w:rsidR="00D53B5A" w:rsidRPr="008F5747">
        <w:rPr>
          <w:rFonts w:ascii="Times New Roman" w:eastAsia="Times New Roman" w:hAnsi="Times New Roman" w:cs="Times New Roman"/>
          <w:i/>
          <w:sz w:val="24"/>
          <w:szCs w:val="24"/>
        </w:rPr>
        <w:t xml:space="preserve"> таблица 4 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е видно, че </w:t>
      </w:r>
      <w:r w:rsidRPr="008F5747">
        <w:rPr>
          <w:rFonts w:ascii="Times New Roman" w:eastAsia="Times New Roman" w:hAnsi="Times New Roman" w:cs="Times New Roman"/>
          <w:sz w:val="24"/>
          <w:szCs w:val="24"/>
        </w:rPr>
        <w:t>за ДОАС-ОПСИС</w:t>
      </w:r>
      <w:r w:rsidRPr="008F57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1C556D" w:rsidRPr="008F5747">
        <w:rPr>
          <w:rFonts w:ascii="Times New Roman" w:eastAsia="Times New Roman" w:hAnsi="Times New Roman" w:cs="Times New Roman"/>
          <w:sz w:val="24"/>
          <w:szCs w:val="24"/>
        </w:rPr>
        <w:t>зимното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 полугодие са регистрирани 1</w:t>
      </w:r>
      <w:r w:rsidR="008F5747" w:rsidRPr="008F5747">
        <w:rPr>
          <w:rFonts w:ascii="Times New Roman" w:eastAsia="Times New Roman" w:hAnsi="Times New Roman" w:cs="Times New Roman"/>
          <w:sz w:val="24"/>
          <w:szCs w:val="24"/>
        </w:rPr>
        <w:t>78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 валидни средноденонощни стойности и са отчетени </w:t>
      </w:r>
      <w:r w:rsidR="008F5747" w:rsidRPr="008F57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 броя превишения на праговата стойност (ПС) на средноденонощната норма (СДН) на </w:t>
      </w:r>
      <w:r w:rsidR="00D53B5A" w:rsidRPr="008F5747">
        <w:rPr>
          <w:rFonts w:ascii="Times New Roman" w:eastAsia="Times New Roman" w:hAnsi="Times New Roman" w:cs="Times New Roman"/>
          <w:sz w:val="26"/>
          <w:szCs w:val="26"/>
        </w:rPr>
        <w:t>ФПЧ</w:t>
      </w:r>
      <w:r w:rsidR="00D53B5A" w:rsidRPr="008F574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10.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030B" w:rsidRPr="00215280" w:rsidRDefault="00F240B5" w:rsidP="002152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За АИС „Меден Рудник“ б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роя  на  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регистрираните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валидни 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средноденонощни стойности </w:t>
      </w:r>
      <w:r w:rsidR="00ED21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037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11C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Общият брой на регистрираните превишения на СДН е </w:t>
      </w:r>
      <w:r w:rsidR="00E11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9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Данните са представени в </w:t>
      </w:r>
      <w:r w:rsidR="00D53B5A" w:rsidRPr="00EC1F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таблица 5</w:t>
      </w:r>
      <w:r w:rsidR="00215280">
        <w:rPr>
          <w:rFonts w:ascii="Times New Roman" w:eastAsia="Times New Roman" w:hAnsi="Times New Roman" w:cs="Times New Roman"/>
          <w:b/>
          <w:i/>
        </w:rPr>
        <w:t>.</w:t>
      </w:r>
      <w:r w:rsidR="00D53B5A" w:rsidRPr="00D53B5A">
        <w:rPr>
          <w:rFonts w:ascii="Times New Roman" w:eastAsia="Times New Roman" w:hAnsi="Times New Roman" w:cs="Times New Roman"/>
          <w:b/>
          <w:i/>
        </w:rPr>
        <w:t xml:space="preserve">               </w:t>
      </w:r>
    </w:p>
    <w:p w:rsidR="006A6442" w:rsidRDefault="0050030B" w:rsidP="00D53B5A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D53B5A" w:rsidRPr="00D53B5A" w:rsidRDefault="006A6442" w:rsidP="004C5C0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Меден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Рудник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E343BB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  <w:r w:rsidR="007611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1C556D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36,33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29,42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62,98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26,77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52,45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343B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C03788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88" w:rsidRPr="00D53B5A" w:rsidRDefault="00C03788" w:rsidP="00C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788" w:rsidRPr="00D53B5A" w:rsidRDefault="00E343BB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28,27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E11C3A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54,09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E343BB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2E427F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E11C3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30,58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59,4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E427F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E11C3A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E11C3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26,53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46,71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</w:tr>
      <w:tr w:rsidR="00215280" w:rsidRPr="00D53B5A" w:rsidTr="0016263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280" w:rsidRPr="00D53B5A" w:rsidRDefault="0021528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5280" w:rsidRPr="00D53B5A" w:rsidRDefault="00215280" w:rsidP="002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5280" w:rsidRPr="00A45E23" w:rsidRDefault="00E11C3A" w:rsidP="002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5280" w:rsidRPr="00A45E23" w:rsidRDefault="00215280" w:rsidP="00215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             17</w:t>
            </w:r>
            <w:r w:rsidR="00E11C3A">
              <w:rPr>
                <w:rFonts w:ascii="Times New Roman" w:eastAsia="Times New Roman" w:hAnsi="Times New Roman" w:cs="Times New Roman"/>
                <w:b/>
                <w:lang w:eastAsia="en-GB"/>
              </w:rPr>
              <w:t>8</w:t>
            </w:r>
          </w:p>
        </w:tc>
      </w:tr>
      <w:tr w:rsidR="00215280" w:rsidRPr="00D53B5A" w:rsidTr="00215280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5280" w:rsidRPr="00D53B5A" w:rsidRDefault="00215280" w:rsidP="002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D5D14" w:rsidRDefault="00ED5D14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D53B5A" w:rsidRDefault="00AE21DF" w:rsidP="00D53B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АИС „Долно Езерово“ п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 отчетния период са регистрирани 1</w:t>
      </w:r>
      <w:r w:rsidR="001824C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1824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валидни средноденонощни стойности, като броят на регистрираните превишения на средноденонощната норма на Ф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>ПЧ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49210E">
        <w:rPr>
          <w:rFonts w:ascii="Times New Roman" w:eastAsia="Times New Roman" w:hAnsi="Times New Roman" w:cs="Times New Roman"/>
          <w:sz w:val="24"/>
          <w:szCs w:val="24"/>
        </w:rPr>
        <w:t>49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</w:rPr>
        <w:t>таблица 6).</w:t>
      </w:r>
    </w:p>
    <w:p w:rsidR="006A6442" w:rsidRDefault="006A6442" w:rsidP="00D53B5A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D53B5A" w:rsidRPr="00D53B5A" w:rsidRDefault="00D53B5A" w:rsidP="004C5C0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53B5A">
        <w:rPr>
          <w:rFonts w:ascii="Times New Roman" w:eastAsia="Times New Roman" w:hAnsi="Times New Roman" w:cs="Times New Roman"/>
          <w:i/>
        </w:rPr>
        <w:tab/>
      </w:r>
      <w:r w:rsidRPr="00D53B5A">
        <w:rPr>
          <w:rFonts w:ascii="Times New Roman" w:eastAsia="Times New Roman" w:hAnsi="Times New Roman" w:cs="Times New Roman"/>
          <w:b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Езерово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9D3B39" w:rsidP="00CF1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D3B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57,68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D3B39" w:rsidP="0054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54537A" w:rsidRDefault="009D3B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9D3B39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D3B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95,09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D3B39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D3B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9D3B39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D3B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77,08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D3B39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D3B39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E11C3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87,26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E11C3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74,65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E11C3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63,74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11C3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9D3B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49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E83142" w:rsidP="00FC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178</w:t>
            </w:r>
          </w:p>
        </w:tc>
      </w:tr>
      <w:tr w:rsidR="00D53B5A" w:rsidRPr="00D53B5A" w:rsidTr="00D53B5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:rsidR="006A6442" w:rsidRPr="00AB1630" w:rsidRDefault="006A6442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en-GB"/>
        </w:rPr>
      </w:pPr>
    </w:p>
    <w:p w:rsidR="00DD0A09" w:rsidRDefault="00DD0A09" w:rsidP="004C5C05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4C5C05" w:rsidRPr="0003672E" w:rsidRDefault="00D53B5A" w:rsidP="004C5C05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В 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АИС "</w:t>
      </w:r>
      <w:proofErr w:type="spellStart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Несебър</w:t>
      </w:r>
      <w:proofErr w:type="spellEnd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"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са отчетени</w:t>
      </w:r>
      <w:r w:rsidRPr="007D14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DE717E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A75229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43513E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7D14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валидни средноденонощни стойности. Регистрираните превишения  на  средноденонощната норма на Ф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>ПЧ</w:t>
      </w:r>
      <w:r w:rsidRPr="007D14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 xml:space="preserve"> са </w:t>
      </w:r>
      <w:r w:rsidR="00A7522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4B8">
        <w:rPr>
          <w:rFonts w:ascii="Times New Roman" w:eastAsia="Times New Roman" w:hAnsi="Times New Roman" w:cs="Times New Roman"/>
          <w:i/>
          <w:sz w:val="24"/>
          <w:szCs w:val="24"/>
        </w:rPr>
        <w:t>(таблица 7)</w:t>
      </w:r>
      <w:r w:rsidR="00036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72E" w:rsidRDefault="00D53B5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ED4DBA" w:rsidRDefault="00ED4DB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</w:p>
    <w:p w:rsidR="00ED4DBA" w:rsidRDefault="00ED4DB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</w:p>
    <w:p w:rsidR="00ED4DBA" w:rsidRDefault="00ED4DB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</w:p>
    <w:p w:rsidR="00ED4DBA" w:rsidRDefault="00ED4DB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</w:p>
    <w:p w:rsidR="00ED4DBA" w:rsidRDefault="00ED4DB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</w:p>
    <w:p w:rsidR="00ED4DBA" w:rsidRDefault="00ED4DB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</w:p>
    <w:p w:rsidR="00ED4DBA" w:rsidRDefault="00ED4DB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</w:p>
    <w:p w:rsidR="00D53B5A" w:rsidRPr="00D53B5A" w:rsidRDefault="004C5C05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lastRenderedPageBreak/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 w:rsidR="0003672E">
        <w:rPr>
          <w:rFonts w:ascii="Times New Roman" w:eastAsia="MS Mincho" w:hAnsi="Times New Roman" w:cs="Times New Roman"/>
          <w:b/>
          <w:lang w:eastAsia="ja-JP"/>
        </w:rPr>
        <w:tab/>
      </w:r>
      <w:r w:rsidR="00D53B5A" w:rsidRPr="00D53B5A">
        <w:rPr>
          <w:rFonts w:ascii="Times New Roman" w:eastAsia="MS Mincho" w:hAnsi="Times New Roman" w:cs="Times New Roman"/>
          <w:b/>
          <w:lang w:eastAsia="ja-JP"/>
        </w:rPr>
        <w:t>Табл. 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Несебър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"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(ФПЧ10)</w:t>
            </w:r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0B0784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0B07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22,44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44,54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27,23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56,18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73F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73F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7611DA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28,45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58,19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973F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73F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29,27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0959EF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52,6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0959EF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73F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31,82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58,03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973F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73F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3C1BC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25,79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973F88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49,14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973F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973F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0959E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3B5A" w:rsidRPr="00A45E23" w:rsidRDefault="000959E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18</w:t>
            </w:r>
            <w:r w:rsidR="00973F88">
              <w:rPr>
                <w:rFonts w:ascii="Times New Roman" w:eastAsia="Times New Roman" w:hAnsi="Times New Roman" w:cs="Times New Roman"/>
                <w:b/>
                <w:lang w:eastAsia="en-GB"/>
              </w:rPr>
              <w:t>2</w:t>
            </w:r>
          </w:p>
        </w:tc>
      </w:tr>
      <w:tr w:rsidR="00D53B5A" w:rsidRPr="00D53B5A" w:rsidTr="00D53B5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D53B5A" w:rsidRPr="00D53B5A" w:rsidRDefault="00D53B5A" w:rsidP="00D53B5A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color w:val="FF0000"/>
          <w:lang w:eastAsia="ja-JP"/>
        </w:rPr>
      </w:pPr>
    </w:p>
    <w:p w:rsidR="0054668F" w:rsidRDefault="0054668F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</w:pP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4435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Фиг.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1.</w:t>
      </w:r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Брой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превишения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на ПС на СДН,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регистрирани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в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пунктовете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за мониторинг</w:t>
      </w:r>
      <w:r w:rsidRPr="004435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ДОАС-ОПСИС, АИС „Долно Езерово“, АИС „Меден Рудник“, АИС „Несебър” през зимните периоди на </w:t>
      </w:r>
      <w:r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2016 – 2017 г., 2017 – 2018 г., 2018 – 2019 г.</w:t>
      </w:r>
      <w:r w:rsidR="0016263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,</w:t>
      </w:r>
      <w:r w:rsidR="0016263A" w:rsidRPr="0016263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r w:rsidR="0016263A"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201</w:t>
      </w:r>
      <w:r w:rsidR="0016263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9</w:t>
      </w:r>
      <w:r w:rsidR="0016263A"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</w:t>
      </w:r>
      <w:r w:rsidR="0016263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</w:t>
      </w:r>
      <w:r w:rsidR="0016263A"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г.</w:t>
      </w:r>
      <w:r w:rsidR="0043513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, 2020 – 2021 г.</w:t>
      </w:r>
    </w:p>
    <w:p w:rsidR="0054668F" w:rsidRPr="00443536" w:rsidRDefault="0054668F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</w:pPr>
    </w:p>
    <w:p w:rsidR="00AB1630" w:rsidRDefault="008F5747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noProof/>
          <w:lang w:eastAsia="bg-BG"/>
        </w:rPr>
        <w:drawing>
          <wp:inline distT="0" distB="0" distL="0" distR="0" wp14:anchorId="2CAAC792" wp14:editId="2EB703A2">
            <wp:extent cx="4543425" cy="2838450"/>
            <wp:effectExtent l="0" t="0" r="9525" b="0"/>
            <wp:docPr id="3" name="Диаграма 3">
              <a:extLst xmlns:a="http://schemas.openxmlformats.org/drawingml/2006/main">
                <a:ext uri="{FF2B5EF4-FFF2-40B4-BE49-F238E27FC236}">
                  <a16:creationId xmlns:a16="http://schemas.microsoft.com/office/drawing/2014/main" id="{DAE86F2B-E73E-45C3-8E27-524C3D5EFE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8B6848" w:rsidRPr="00D9270D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Видно от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представената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графика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ъв</w:t>
      </w:r>
      <w:proofErr w:type="spellEnd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всички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пунктове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мониторинг 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наблюдава намаление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броя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дните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сравнение с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предходн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ия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период.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Най-</w:t>
      </w:r>
      <w:proofErr w:type="spellStart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осезаемо</w:t>
      </w:r>
      <w:proofErr w:type="spellEnd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е </w:t>
      </w:r>
      <w:proofErr w:type="spellStart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намалението</w:t>
      </w:r>
      <w:proofErr w:type="spellEnd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районите</w:t>
      </w:r>
      <w:proofErr w:type="spellEnd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ДОАС-РИОСВ и АИС 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proofErr w:type="spellStart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Несебър</w:t>
      </w:r>
      <w:proofErr w:type="spellEnd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</w:p>
    <w:p w:rsidR="00AB1630" w:rsidRPr="00D55B24" w:rsidRDefault="008B6848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апазва 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тенденцията </w:t>
      </w:r>
      <w:r w:rsidR="00274571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АИС „М. Рудник“ д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274571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отчита 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нисък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брой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превишени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средноденонощната норма.</w:t>
      </w:r>
    </w:p>
    <w:p w:rsidR="00AB1630" w:rsidRDefault="00AB1630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AB1630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B1630">
        <w:rPr>
          <w:rFonts w:ascii="Times New Roman" w:eastAsia="Times New Roman" w:hAnsi="Times New Roman" w:cs="Times New Roman"/>
          <w:i/>
          <w:sz w:val="24"/>
          <w:szCs w:val="24"/>
        </w:rPr>
        <w:t>таблица 8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 са посочени</w:t>
      </w:r>
      <w:r w:rsidR="00AB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средномесечни стойности на ФПЧ</w:t>
      </w: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 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зимните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октомври-март) н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13B51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3B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г. и 20</w:t>
      </w:r>
      <w:r w:rsidR="00E13B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626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3B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</w:t>
      </w:r>
    </w:p>
    <w:p w:rsidR="00AB1630" w:rsidRDefault="00D53B5A" w:rsidP="001510FE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ind w:right="-376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</w:t>
      </w:r>
      <w:r w:rsidR="00EC00AE"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="00984DE4"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</w:p>
    <w:p w:rsidR="002666B3" w:rsidRDefault="0054668F" w:rsidP="004C5C05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ind w:right="-376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4C5C05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:rsidR="002666B3" w:rsidRDefault="002666B3" w:rsidP="004C5C05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ind w:right="-376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D53B5A" w:rsidRPr="00AB1630" w:rsidRDefault="002666B3" w:rsidP="004C5C05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ind w:right="-376"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D53B5A" w:rsidRPr="00AB1630">
        <w:rPr>
          <w:rFonts w:ascii="Times New Roman" w:eastAsia="Times New Roman" w:hAnsi="Times New Roman" w:cs="Times New Roman"/>
          <w:b/>
        </w:rPr>
        <w:t>Табл. 8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34"/>
        <w:gridCol w:w="1134"/>
        <w:gridCol w:w="993"/>
        <w:gridCol w:w="992"/>
        <w:gridCol w:w="992"/>
        <w:gridCol w:w="1134"/>
      </w:tblGrid>
      <w:tr w:rsidR="00984DE4" w:rsidRPr="00AB1630" w:rsidTr="008B6848">
        <w:trPr>
          <w:trHeight w:val="319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  <w:proofErr w:type="spellEnd"/>
          </w:p>
        </w:tc>
        <w:tc>
          <w:tcPr>
            <w:tcW w:w="4252" w:type="dxa"/>
            <w:gridSpan w:val="4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</w:tr>
      <w:tr w:rsidR="00984DE4" w:rsidRPr="00AB1630" w:rsidTr="001C377B">
        <w:tc>
          <w:tcPr>
            <w:tcW w:w="1135" w:type="dxa"/>
            <w:vMerge/>
            <w:shd w:val="clear" w:color="auto" w:fill="auto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„ДОАС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OPSIS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vMerge/>
            <w:shd w:val="clear" w:color="auto" w:fill="auto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ДОАС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F6523"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ОПСИС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</w:tr>
      <w:tr w:rsidR="00987BE4" w:rsidRPr="00AB1630" w:rsidTr="00987BE4">
        <w:tc>
          <w:tcPr>
            <w:tcW w:w="1135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26,91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24,03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26,90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22,44</w:t>
            </w:r>
          </w:p>
        </w:tc>
      </w:tr>
      <w:tr w:rsidR="00987BE4" w:rsidRPr="00AB1630" w:rsidTr="00987BE4">
        <w:tc>
          <w:tcPr>
            <w:tcW w:w="1135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35,29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27,23</w:t>
            </w:r>
          </w:p>
        </w:tc>
      </w:tr>
      <w:tr w:rsidR="00987BE4" w:rsidRPr="00AB1630" w:rsidTr="00987BE4">
        <w:tc>
          <w:tcPr>
            <w:tcW w:w="1135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48,42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43,01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28,45</w:t>
            </w:r>
          </w:p>
        </w:tc>
      </w:tr>
      <w:tr w:rsidR="00987BE4" w:rsidRPr="00AB1630" w:rsidTr="00987BE4">
        <w:tc>
          <w:tcPr>
            <w:tcW w:w="1135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54,77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38,28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21 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46,32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29,27</w:t>
            </w:r>
          </w:p>
        </w:tc>
      </w:tr>
      <w:tr w:rsidR="00987BE4" w:rsidRPr="00AB1630" w:rsidTr="00987BE4">
        <w:tc>
          <w:tcPr>
            <w:tcW w:w="1135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44,13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45,25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31,82</w:t>
            </w:r>
          </w:p>
        </w:tc>
      </w:tr>
      <w:tr w:rsidR="00987BE4" w:rsidRPr="00AB1630" w:rsidTr="00987BE4">
        <w:tc>
          <w:tcPr>
            <w:tcW w:w="1135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53,67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BE4" w:rsidRPr="00EF48A1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E63BD6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43,71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7BE4" w:rsidRPr="00AB1630" w:rsidRDefault="00987BE4" w:rsidP="009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987BE4" w:rsidRPr="00AB1630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38,43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26,53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BE4" w:rsidRPr="00EF48A1" w:rsidRDefault="008F5747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87BE4" w:rsidRPr="00987BE4" w:rsidRDefault="00987BE4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25,79</w:t>
            </w:r>
          </w:p>
        </w:tc>
      </w:tr>
    </w:tbl>
    <w:p w:rsidR="00AB1630" w:rsidRDefault="00AB1630" w:rsidP="005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1630" w:rsidRDefault="00AB1630" w:rsidP="00694B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C00AE" w:rsidRDefault="00D53B5A" w:rsidP="00694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Фиг. </w:t>
      </w:r>
      <w:r w:rsidR="00AB163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Измерени СДК  на ФПЧ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bg-BG"/>
        </w:rPr>
        <w:t xml:space="preserve">10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осреднени по месеци,  в пунктовете за мониторинг </w:t>
      </w:r>
      <w:bookmarkStart w:id="1" w:name="_Hlk8133716"/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ДОАС-</w:t>
      </w:r>
      <w:r w:rsidR="00842A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ОПСИС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АИС „Долно Езерово“, АИС „Меден Рудник“,</w:t>
      </w:r>
      <w:r w:rsidR="007C6D3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АИС „Несебър”</w:t>
      </w:r>
      <w:bookmarkEnd w:id="1"/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за </w:t>
      </w:r>
      <w:r w:rsidR="00D927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периодите 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</w:p>
    <w:p w:rsidR="00D53B5A" w:rsidRDefault="00D9270D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19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г.– 31.03.20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20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D9270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и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D53B5A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="00D53B5A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E13B5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20</w:t>
      </w:r>
      <w:r w:rsidR="00A45E23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="00D53B5A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 3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53B5A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="00D53B5A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8C2B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E13B5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53B5A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г., </w:t>
      </w:r>
      <w:r w:rsidR="00D53B5A"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сравнени със СДН, </w:t>
      </w:r>
      <w:r w:rsidR="0042540E"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определена в Наредба № 12/2010</w:t>
      </w:r>
      <w:r w:rsidR="00EC00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D53B5A"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D53B5A" w:rsidRPr="00D53B5A" w:rsidRDefault="003F1762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9270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1A70D4B8">
            <wp:extent cx="6261100" cy="3621405"/>
            <wp:effectExtent l="0" t="0" r="635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D8188D" w:rsidRDefault="00D8188D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703" w:rsidRDefault="00926703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66B3" w:rsidRDefault="0095450A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50F1">
        <w:rPr>
          <w:rFonts w:ascii="Times New Roman" w:eastAsia="Times New Roman" w:hAnsi="Times New Roman" w:cs="Times New Roman"/>
          <w:sz w:val="24"/>
          <w:szCs w:val="24"/>
        </w:rPr>
        <w:t xml:space="preserve">От представената графика е видно, </w:t>
      </w:r>
      <w:r w:rsidR="004A50F1" w:rsidRPr="004A50F1">
        <w:rPr>
          <w:rFonts w:ascii="Times New Roman" w:eastAsia="Times New Roman" w:hAnsi="Times New Roman" w:cs="Times New Roman"/>
          <w:sz w:val="24"/>
          <w:szCs w:val="24"/>
        </w:rPr>
        <w:t xml:space="preserve">че през зимните месеци (ноември-март) в района на АИС „Долно Езерово“ се наблюдава осезаемо увеличение на средномесечната концентрация в сравнение с останалите райони. </w:t>
      </w:r>
    </w:p>
    <w:p w:rsidR="00920F38" w:rsidRPr="004A50F1" w:rsidRDefault="004A50F1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50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сравнение с предходния </w:t>
      </w:r>
      <w:proofErr w:type="spellStart"/>
      <w:r w:rsidR="002666B3">
        <w:rPr>
          <w:rFonts w:ascii="Times New Roman" w:eastAsia="Times New Roman" w:hAnsi="Times New Roman" w:cs="Times New Roman"/>
          <w:sz w:val="24"/>
          <w:szCs w:val="24"/>
        </w:rPr>
        <w:t>зим</w:t>
      </w:r>
      <w:proofErr w:type="spellEnd"/>
      <w:r w:rsidR="002666B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2666B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666B3" w:rsidRPr="004A5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0F1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2B1094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737D0">
        <w:rPr>
          <w:rFonts w:ascii="Times New Roman" w:eastAsia="Times New Roman" w:hAnsi="Times New Roman" w:cs="Times New Roman"/>
          <w:sz w:val="24"/>
          <w:szCs w:val="24"/>
        </w:rPr>
        <w:t>19-2020</w:t>
      </w:r>
      <w:r w:rsidR="002B1094">
        <w:rPr>
          <w:rFonts w:ascii="Times New Roman" w:eastAsia="Times New Roman" w:hAnsi="Times New Roman" w:cs="Times New Roman"/>
          <w:sz w:val="24"/>
          <w:szCs w:val="24"/>
        </w:rPr>
        <w:t xml:space="preserve"> г. нито една от </w:t>
      </w:r>
      <w:r w:rsidRPr="004A50F1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средномесечни концентрации не превишава  определената среднодневна норма от 50 </w:t>
      </w:r>
      <w:r w:rsidRPr="004A50F1">
        <w:rPr>
          <w:rFonts w:ascii="Times New Roman" w:eastAsia="Times New Roman" w:hAnsi="Times New Roman" w:cs="Times New Roman"/>
          <w:sz w:val="24"/>
          <w:szCs w:val="24"/>
          <w:lang w:val="en-US"/>
        </w:rPr>
        <w:t>µg/m</w:t>
      </w:r>
      <w:r w:rsidRPr="004A50F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A50F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80A05" w:rsidRPr="006A2484" w:rsidRDefault="00780A05" w:rsidP="00780A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периода 01.10.2020 – 31.03.2021 г. и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змервания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Мобилната автоматична станция (МАС) на община Бургас са проведени в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 точки в град Бургас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327">
        <w:rPr>
          <w:rFonts w:ascii="Times New Roman" w:eastAsia="Times New Roman" w:hAnsi="Times New Roman" w:cs="Times New Roman"/>
          <w:sz w:val="24"/>
          <w:szCs w:val="24"/>
        </w:rPr>
        <w:t xml:space="preserve">к-с "Изгрев"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C2327">
        <w:rPr>
          <w:rFonts w:ascii="Times New Roman" w:eastAsia="Times New Roman" w:hAnsi="Times New Roman" w:cs="Times New Roman"/>
          <w:sz w:val="24"/>
          <w:szCs w:val="24"/>
        </w:rPr>
        <w:t>до бл.43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9C2327">
        <w:rPr>
          <w:rFonts w:ascii="Times New Roman" w:eastAsia="Times New Roman" w:hAnsi="Times New Roman" w:cs="Times New Roman"/>
          <w:sz w:val="24"/>
          <w:szCs w:val="24"/>
        </w:rPr>
        <w:t xml:space="preserve">ЦГЧ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C2327">
        <w:rPr>
          <w:rFonts w:ascii="Times New Roman" w:eastAsia="Times New Roman" w:hAnsi="Times New Roman" w:cs="Times New Roman"/>
          <w:sz w:val="24"/>
          <w:szCs w:val="24"/>
        </w:rPr>
        <w:t>ул. "Оборище", срещу Наказателния паркинг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в 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 xml:space="preserve">кв. Долно Езерово (кръстовище ул. "Г. </w:t>
      </w:r>
      <w:proofErr w:type="spellStart"/>
      <w:r w:rsidRPr="006A2484">
        <w:rPr>
          <w:rFonts w:ascii="Times New Roman" w:eastAsia="Times New Roman" w:hAnsi="Times New Roman" w:cs="Times New Roman"/>
          <w:sz w:val="24"/>
          <w:szCs w:val="24"/>
        </w:rPr>
        <w:t>Дълбошки</w:t>
      </w:r>
      <w:proofErr w:type="spellEnd"/>
      <w:r w:rsidRPr="006A2484">
        <w:rPr>
          <w:rFonts w:ascii="Times New Roman" w:eastAsia="Times New Roman" w:hAnsi="Times New Roman" w:cs="Times New Roman"/>
          <w:sz w:val="24"/>
          <w:szCs w:val="24"/>
        </w:rPr>
        <w:t xml:space="preserve">" и "Алабин").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Измерванията по показател фини прахови частици (ФПЧ10) показват, че  превишения на 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СДН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регистрирани: в ЦГЧ – 3 бр. на 04, 05 и 06.12.2020 г. и 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в кв. Долно Езерово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бр. за периода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1.20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780A05" w:rsidRDefault="002666B3" w:rsidP="00780A05">
      <w:pPr>
        <w:keepNext/>
        <w:tabs>
          <w:tab w:val="left" w:pos="8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780A05" w:rsidRPr="002C3541">
        <w:rPr>
          <w:rFonts w:ascii="Times New Roman" w:hAnsi="Times New Roman"/>
          <w:sz w:val="24"/>
          <w:szCs w:val="24"/>
        </w:rPr>
        <w:t>к-с „Славейков“</w:t>
      </w:r>
      <w:r w:rsidR="00780A05">
        <w:rPr>
          <w:rFonts w:ascii="Times New Roman" w:hAnsi="Times New Roman"/>
          <w:sz w:val="24"/>
          <w:szCs w:val="24"/>
        </w:rPr>
        <w:t>, до бл.25</w:t>
      </w:r>
      <w:r w:rsidR="00780A05" w:rsidRPr="002C3541">
        <w:rPr>
          <w:rFonts w:ascii="Times New Roman" w:hAnsi="Times New Roman"/>
          <w:sz w:val="24"/>
          <w:szCs w:val="24"/>
        </w:rPr>
        <w:t xml:space="preserve">, </w:t>
      </w:r>
      <w:r w:rsidR="00780A05">
        <w:rPr>
          <w:rFonts w:ascii="Times New Roman" w:hAnsi="Times New Roman"/>
          <w:sz w:val="24"/>
          <w:szCs w:val="24"/>
        </w:rPr>
        <w:t xml:space="preserve">изграден </w:t>
      </w:r>
      <w:r>
        <w:rPr>
          <w:rFonts w:ascii="Times New Roman" w:hAnsi="Times New Roman"/>
          <w:sz w:val="24"/>
          <w:szCs w:val="24"/>
        </w:rPr>
        <w:t>и поддържан пункт ДОАС</w:t>
      </w:r>
      <w:r w:rsidRPr="002C3541">
        <w:rPr>
          <w:rFonts w:ascii="Times New Roman" w:hAnsi="Times New Roman"/>
          <w:sz w:val="24"/>
          <w:szCs w:val="24"/>
        </w:rPr>
        <w:t xml:space="preserve"> </w:t>
      </w:r>
      <w:r w:rsidR="00780A05">
        <w:rPr>
          <w:rFonts w:ascii="Times New Roman" w:hAnsi="Times New Roman"/>
          <w:sz w:val="24"/>
          <w:szCs w:val="24"/>
        </w:rPr>
        <w:t xml:space="preserve">от „Кроношпан България“ </w:t>
      </w:r>
      <w:r>
        <w:rPr>
          <w:rFonts w:ascii="Times New Roman" w:hAnsi="Times New Roman"/>
          <w:sz w:val="24"/>
          <w:szCs w:val="24"/>
        </w:rPr>
        <w:t>ЕООД в съответствие с поставено условия в КР. Пунктът</w:t>
      </w:r>
      <w:r w:rsidR="00780A05">
        <w:rPr>
          <w:rFonts w:ascii="Times New Roman" w:hAnsi="Times New Roman"/>
          <w:sz w:val="24"/>
          <w:szCs w:val="24"/>
        </w:rPr>
        <w:t xml:space="preserve"> </w:t>
      </w:r>
      <w:r w:rsidR="00780A05" w:rsidRPr="002C3541">
        <w:rPr>
          <w:rFonts w:ascii="Times New Roman" w:hAnsi="Times New Roman"/>
          <w:sz w:val="24"/>
          <w:szCs w:val="24"/>
        </w:rPr>
        <w:t xml:space="preserve">може да бъде класифициран като градски фонов пункт с обхват от 100 m до 2 </w:t>
      </w:r>
      <w:proofErr w:type="spellStart"/>
      <w:r w:rsidR="00780A05" w:rsidRPr="002C3541">
        <w:rPr>
          <w:rFonts w:ascii="Times New Roman" w:hAnsi="Times New Roman"/>
          <w:sz w:val="24"/>
          <w:szCs w:val="24"/>
        </w:rPr>
        <w:t>km</w:t>
      </w:r>
      <w:proofErr w:type="spellEnd"/>
      <w:r w:rsidR="00780A05" w:rsidRPr="002C3541">
        <w:rPr>
          <w:rFonts w:ascii="Times New Roman" w:hAnsi="Times New Roman"/>
          <w:sz w:val="24"/>
          <w:szCs w:val="24"/>
        </w:rPr>
        <w:t>. Районът основно е под въздействието на автомобилен трафик, пренос на емисии от дейността на „Кроношпан България“ ЕООД и „Топлофикация Бургас“ ЕАД, както и пренос на емисии от технологичната дейност на „Лукойл Нефтохим Бургас“ АД</w:t>
      </w:r>
      <w:r w:rsidR="00780A05">
        <w:rPr>
          <w:rFonts w:ascii="Times New Roman" w:hAnsi="Times New Roman"/>
          <w:sz w:val="24"/>
          <w:szCs w:val="24"/>
        </w:rPr>
        <w:t>.  За периода от 01.10.2020 г. до 31.03.2021 г</w:t>
      </w:r>
      <w:r w:rsidR="00780A05" w:rsidRPr="00780A05">
        <w:rPr>
          <w:rFonts w:ascii="Times New Roman" w:hAnsi="Times New Roman"/>
          <w:sz w:val="24"/>
          <w:szCs w:val="24"/>
        </w:rPr>
        <w:t xml:space="preserve">. е регистрирано 1 превишение на СДН </w:t>
      </w:r>
      <w:r w:rsidR="00780A05" w:rsidRPr="00780A05">
        <w:rPr>
          <w:rFonts w:ascii="Times New Roman" w:eastAsia="Times New Roman" w:hAnsi="Times New Roman" w:cs="Times New Roman"/>
          <w:sz w:val="24"/>
          <w:szCs w:val="24"/>
        </w:rPr>
        <w:t>на ФПЧ</w:t>
      </w:r>
      <w:r w:rsidR="00780A05" w:rsidRPr="00780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780A05" w:rsidRPr="00780A05">
        <w:rPr>
          <w:rFonts w:ascii="Times New Roman" w:eastAsia="Times New Roman" w:hAnsi="Times New Roman" w:cs="Times New Roman"/>
          <w:sz w:val="24"/>
          <w:szCs w:val="24"/>
        </w:rPr>
        <w:t xml:space="preserve"> през месец януари.</w:t>
      </w:r>
    </w:p>
    <w:p w:rsidR="00780A05" w:rsidRDefault="00780A05" w:rsidP="00780A05">
      <w:pPr>
        <w:keepNext/>
        <w:tabs>
          <w:tab w:val="left" w:pos="8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A05" w:rsidRDefault="00780A05" w:rsidP="00780A05">
      <w:pPr>
        <w:keepNext/>
        <w:tabs>
          <w:tab w:val="left" w:pos="8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540E" w:rsidRPr="0042540E" w:rsidRDefault="00662C59" w:rsidP="00780A05">
      <w:pPr>
        <w:keepNext/>
        <w:tabs>
          <w:tab w:val="left" w:pos="8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6. РЕГИСТРИРАНИ НИВА НА ОЗОН  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F62E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÷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8C2B7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F62E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0EE4" w:rsidRPr="0042540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2AB7" w:rsidRDefault="00192AB7" w:rsidP="0019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40E" w:rsidRPr="0042540E" w:rsidRDefault="00D864BC" w:rsidP="0019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оценка на нивата на озон 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са разгледани стойности от измервания, извършени в периода от  01.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1F62E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3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956E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F62E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пунктовете за мониторинг 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ДОАС-ОПСИС, АИС „Меден Рудник”, АИС „Долно Езерово”,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АИС „Несебър”</w:t>
      </w:r>
    </w:p>
    <w:p w:rsidR="0042540E" w:rsidRPr="0042540E" w:rsidRDefault="00192AB7" w:rsidP="00B82CE7">
      <w:pPr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9360" w:right="-234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</w:t>
      </w:r>
      <w:r w:rsidR="00B82CE7">
        <w:rPr>
          <w:rFonts w:ascii="Arial" w:eastAsia="Times New Roman" w:hAnsi="Arial" w:cs="Times New Roman"/>
          <w:b/>
          <w:sz w:val="24"/>
          <w:szCs w:val="24"/>
        </w:rPr>
        <w:t xml:space="preserve">       </w:t>
      </w:r>
      <w:r w:rsidR="0042540E" w:rsidRPr="0054668F">
        <w:rPr>
          <w:rFonts w:ascii="Times New Roman" w:eastAsia="Times New Roman" w:hAnsi="Times New Roman" w:cs="Times New Roman"/>
          <w:b/>
        </w:rPr>
        <w:t>Табл.</w:t>
      </w:r>
      <w:r w:rsidR="00882D26" w:rsidRPr="0054668F">
        <w:rPr>
          <w:rFonts w:ascii="Times New Roman" w:eastAsia="Times New Roman" w:hAnsi="Times New Roman" w:cs="Times New Roman"/>
          <w:b/>
        </w:rPr>
        <w:t>9</w:t>
      </w:r>
    </w:p>
    <w:tbl>
      <w:tblPr>
        <w:tblW w:w="10848" w:type="dxa"/>
        <w:jc w:val="center"/>
        <w:tblLook w:val="04A0" w:firstRow="1" w:lastRow="0" w:firstColumn="1" w:lastColumn="0" w:noHBand="0" w:noVBand="1"/>
      </w:tblPr>
      <w:tblGrid>
        <w:gridCol w:w="3255"/>
        <w:gridCol w:w="1249"/>
        <w:gridCol w:w="1113"/>
        <w:gridCol w:w="1208"/>
        <w:gridCol w:w="971"/>
        <w:gridCol w:w="1213"/>
        <w:gridCol w:w="965"/>
        <w:gridCol w:w="998"/>
      </w:tblGrid>
      <w:tr w:rsidR="0042540E" w:rsidRPr="00192AB7" w:rsidTr="0054668F">
        <w:trPr>
          <w:trHeight w:val="300"/>
          <w:jc w:val="center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bCs/>
                <w:i/>
                <w:lang w:val="en-GB" w:eastAsia="en-GB"/>
              </w:rPr>
              <w:t xml:space="preserve"> </w:t>
            </w:r>
            <w:r w:rsidRPr="00192AB7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ДОАС- ОПСИС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Н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Д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2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Февруари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192FD4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М</w:t>
            </w:r>
            <w:r w:rsidR="00251B4B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арт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общо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за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54668F">
        <w:trPr>
          <w:trHeight w:val="39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CB4CE8" w:rsidRDefault="00CB4CE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CB4CE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CB4CE8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CB4CE8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9A56E3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9A56E3" w:rsidRDefault="009A56E3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732146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3830</w:t>
            </w:r>
          </w:p>
        </w:tc>
      </w:tr>
      <w:tr w:rsidR="0042540E" w:rsidRPr="0042540E" w:rsidTr="0054668F">
        <w:trPr>
          <w:trHeight w:val="36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AD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CB4CE8" w:rsidRDefault="00CB4CE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CB4CE8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CB4CE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CB4CE8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9A56E3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727BF2" w:rsidRDefault="009A56E3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42540E" w:rsidRPr="00877B85" w:rsidRDefault="00732146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87,7</w:t>
            </w:r>
          </w:p>
        </w:tc>
      </w:tr>
      <w:tr w:rsidR="0042540E" w:rsidRPr="0042540E" w:rsidTr="0054668F">
        <w:trPr>
          <w:trHeight w:val="45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средночасова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CB4CE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CB4CE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CB4CE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61,22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CB4CE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9A56E3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9A56E3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85,99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732146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103,10</w:t>
            </w:r>
          </w:p>
        </w:tc>
      </w:tr>
      <w:tr w:rsidR="0042540E" w:rsidRPr="0042540E" w:rsidTr="00010CAD">
        <w:trPr>
          <w:trHeight w:val="333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3C1BC7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32146" w:rsidP="007F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32146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32146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32146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32146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32146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43,72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732146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38,87</w:t>
            </w:r>
          </w:p>
        </w:tc>
      </w:tr>
      <w:tr w:rsidR="0042540E" w:rsidRPr="0042540E" w:rsidTr="0054668F">
        <w:trPr>
          <w:trHeight w:val="87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501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103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106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42540E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82CE7" w:rsidRDefault="00B82CE7" w:rsidP="00253D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A05" w:rsidRDefault="00780A05" w:rsidP="00253D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A05" w:rsidRDefault="00780A05" w:rsidP="00253D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A05" w:rsidRPr="00B82CE7" w:rsidRDefault="00780A05" w:rsidP="00253D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40E" w:rsidRPr="0042540E" w:rsidRDefault="0042540E" w:rsidP="00AD10A1">
      <w:pPr>
        <w:tabs>
          <w:tab w:val="left" w:pos="8647"/>
        </w:tabs>
        <w:spacing w:after="0" w:line="240" w:lineRule="auto"/>
        <w:ind w:left="8647" w:right="-800" w:hanging="48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1510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Табл.1</w:t>
      </w:r>
      <w:r w:rsidR="00882D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tbl>
      <w:tblPr>
        <w:tblW w:w="11002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08"/>
        <w:gridCol w:w="971"/>
        <w:gridCol w:w="1223"/>
        <w:gridCol w:w="908"/>
        <w:gridCol w:w="1021"/>
      </w:tblGrid>
      <w:tr w:rsidR="00251B4B" w:rsidRPr="0042540E" w:rsidTr="00877B85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9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АИС „Меден Рудн</w:t>
            </w:r>
            <w:r w:rsidR="00A2796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и</w:t>
            </w: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к“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4D1033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32146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4D73AB" w:rsidP="0025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4295</w:t>
            </w:r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32146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4D73A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98,3</w:t>
            </w:r>
          </w:p>
        </w:tc>
      </w:tr>
      <w:tr w:rsidR="0042540E" w:rsidRPr="0042540E" w:rsidTr="00877B85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средночасова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4D73A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69,92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77,75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D73AB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103,08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4D73A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122,93</w:t>
            </w:r>
          </w:p>
        </w:tc>
      </w:tr>
      <w:tr w:rsidR="00A2796C" w:rsidRPr="0042540E" w:rsidTr="00087D3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796C" w:rsidRPr="00877B85" w:rsidRDefault="00732146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732146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732146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732146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732146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732146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60,91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2796C" w:rsidRPr="00877B85" w:rsidRDefault="004D73AB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45,67</w:t>
            </w:r>
          </w:p>
        </w:tc>
      </w:tr>
      <w:tr w:rsidR="00A2796C" w:rsidRPr="0042540E" w:rsidTr="00087D3A">
        <w:trPr>
          <w:trHeight w:val="86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A2796C" w:rsidRPr="0042540E" w:rsidTr="003817C9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007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(КЦН)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A2796C" w:rsidRPr="0042540E" w:rsidTr="00C32DFD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C32DFD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192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126E" w:rsidRDefault="005F126E" w:rsidP="00192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6703" w:rsidRDefault="00926703" w:rsidP="00192AB7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42540E" w:rsidRPr="0042540E" w:rsidRDefault="00192AB7" w:rsidP="00192AB7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ab/>
      </w:r>
      <w:r w:rsidR="0042540E" w:rsidRPr="0042540E">
        <w:rPr>
          <w:rFonts w:ascii="Times New Roman" w:eastAsia="Times New Roman" w:hAnsi="Times New Roman" w:cs="Times New Roman"/>
          <w:b/>
        </w:rPr>
        <w:t xml:space="preserve">Табл. </w:t>
      </w:r>
      <w:r w:rsidR="0042540E">
        <w:rPr>
          <w:rFonts w:ascii="Times New Roman" w:eastAsia="Times New Roman" w:hAnsi="Times New Roman" w:cs="Times New Roman"/>
          <w:b/>
        </w:rPr>
        <w:t>1</w:t>
      </w:r>
      <w:r w:rsidR="00882D26">
        <w:rPr>
          <w:rFonts w:ascii="Times New Roman" w:eastAsia="Times New Roman" w:hAnsi="Times New Roman" w:cs="Times New Roman"/>
          <w:b/>
        </w:rPr>
        <w:t>1</w:t>
      </w: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13"/>
        <w:gridCol w:w="1208"/>
        <w:gridCol w:w="971"/>
        <w:gridCol w:w="1213"/>
        <w:gridCol w:w="907"/>
        <w:gridCol w:w="1134"/>
      </w:tblGrid>
      <w:tr w:rsidR="00251B4B" w:rsidRPr="0042540E" w:rsidTr="00877B85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90EE4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490EE4">
              <w:rPr>
                <w:rFonts w:ascii="Times New Roman" w:eastAsia="Times New Roman" w:hAnsi="Times New Roman" w:cs="Times New Roman"/>
                <w:b/>
                <w:i/>
              </w:rPr>
              <w:t>АИС „Долно Езерово“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350F7A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4D73A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D73A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D73A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4D73AB" w:rsidRDefault="004D73A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5A2DBF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5A2DBF" w:rsidP="0017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5A2DBF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4155</w:t>
            </w:r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4D73A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D73A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D73A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5A2DBF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5A2DBF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5A2DBF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5A2DBF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95,1</w:t>
            </w:r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4D73A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D73A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70,09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D73A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5A2DBF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171832" w:rsidRDefault="005A2DBF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5A2DBF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5A2DBF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118,71</w:t>
            </w:r>
          </w:p>
        </w:tc>
      </w:tr>
      <w:tr w:rsidR="00A2796C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796C" w:rsidRPr="00877B85" w:rsidRDefault="00732146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732146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732146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732146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732146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732146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2796C" w:rsidRPr="00877B85" w:rsidRDefault="004D73AB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36,92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007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5F126E" w:rsidRDefault="005F126E" w:rsidP="00192AB7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540E" w:rsidRDefault="00253DD9" w:rsidP="00192AB7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2540E" w:rsidRPr="00425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3DD9" w:rsidRDefault="00877B85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2540E" w:rsidRPr="0042540E" w:rsidRDefault="0042540E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40E">
        <w:rPr>
          <w:rFonts w:ascii="Times New Roman" w:eastAsia="Times New Roman" w:hAnsi="Times New Roman" w:cs="Times New Roman"/>
          <w:b/>
        </w:rPr>
        <w:t>Табл. 1</w:t>
      </w:r>
      <w:r w:rsidR="00882D26">
        <w:rPr>
          <w:rFonts w:ascii="Times New Roman" w:eastAsia="Times New Roman" w:hAnsi="Times New Roman" w:cs="Times New Roman"/>
          <w:b/>
        </w:rPr>
        <w:t>2</w:t>
      </w:r>
      <w:r w:rsidRPr="0042540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10944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59"/>
        <w:gridCol w:w="1208"/>
        <w:gridCol w:w="971"/>
        <w:gridCol w:w="1213"/>
        <w:gridCol w:w="861"/>
        <w:gridCol w:w="1021"/>
      </w:tblGrid>
      <w:tr w:rsidR="00251B4B" w:rsidRPr="0042540E" w:rsidTr="00490EE4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90E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АИС „Несебър“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F912AF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5A2DBF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A2DBF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A2DBF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A2DBF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A2DBF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A2DBF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5A2DBF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4161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5A2DBF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5A2DBF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5A2DBF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5A2DBF" w:rsidP="005A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5A2DBF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5A2DBF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A2DBF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95,3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5A2DBF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A2DBF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A2DBF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A2DBF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33,83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A2DBF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A2DBF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54,45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5A2DBF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81,40</w:t>
            </w:r>
          </w:p>
        </w:tc>
      </w:tr>
      <w:tr w:rsidR="003C1BC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C7" w:rsidRPr="00F77BB1" w:rsidRDefault="003C1BC7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732146" w:rsidRDefault="0073214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73214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5516EE" w:rsidRDefault="0073214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73214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21,71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73214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73214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38,49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C1BC7" w:rsidRPr="00F77BB1" w:rsidRDefault="005A2DBF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31,43</w:t>
            </w:r>
          </w:p>
        </w:tc>
      </w:tr>
      <w:tr w:rsidR="003817C9" w:rsidRPr="0042540E" w:rsidTr="00B35708">
        <w:trPr>
          <w:trHeight w:val="9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3817C9" w:rsidRPr="0042540E" w:rsidTr="003817C9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3817C9" w:rsidRPr="0042540E" w:rsidTr="003817C9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3817C9" w:rsidRPr="0042540E" w:rsidTr="003817C9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5F126E" w:rsidRDefault="005F126E" w:rsidP="00253DD9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F126E" w:rsidRDefault="005F126E" w:rsidP="00253DD9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53DD9" w:rsidRPr="00192AB7" w:rsidRDefault="00253DD9" w:rsidP="00253DD9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Фиг. </w:t>
      </w:r>
      <w:r w:rsidR="00087D3A"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</w:rPr>
        <w:t>онцентрации на озон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през зимен  период   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</w:t>
      </w:r>
      <w:r w:rsidR="00B3531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20 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г. – 31.03.20</w:t>
      </w:r>
      <w:r w:rsidR="00F82AB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B3531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 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</w:rPr>
        <w:t>осреднени по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месеци 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пунктове за мониторинг (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ДОАС-</w:t>
      </w:r>
      <w:r w:rsidR="00087D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ОПСИС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АИС „Долно Езерово“, АИС „Меден Рудник“ и АИС „Несебър” сравнени с КЦН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определена в Наредба № 12/2010 г.</w:t>
      </w:r>
    </w:p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42540E">
        <w:rPr>
          <w:rFonts w:ascii="Arial" w:eastAsia="Times New Roman" w:hAnsi="Arial" w:cs="Times New Roman"/>
          <w:sz w:val="20"/>
          <w:szCs w:val="20"/>
        </w:rPr>
        <w:t xml:space="preserve"> </w:t>
      </w:r>
      <w:r w:rsidR="00941D90">
        <w:rPr>
          <w:rFonts w:ascii="Arial" w:eastAsia="Times New Roman" w:hAnsi="Arial" w:cs="Times New Roman"/>
          <w:sz w:val="20"/>
          <w:szCs w:val="20"/>
        </w:rPr>
        <w:t xml:space="preserve">              </w:t>
      </w:r>
      <w:r w:rsidRPr="0042540E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3531D"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inline distT="0" distB="0" distL="0" distR="0" wp14:anchorId="0EB550E3">
            <wp:extent cx="5297805" cy="3481070"/>
            <wp:effectExtent l="0" t="0" r="0" b="508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90D" w:rsidRDefault="00A1490D" w:rsidP="0042540E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2540E" w:rsidRPr="0042540E" w:rsidRDefault="0042540E" w:rsidP="0042540E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През периода 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01.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B35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192A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- 3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F82A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B35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всички ПМ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нива на озон са под прага за информиране на населението (ПИН) – 180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и прага за предупреждение на населението (ППН) – 240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Не са р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>егистрирани 8–часови средни стойности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 xml:space="preserve"> превишаващи краткосрочната целева норма (КЦН) на озон – 120 µg/m</w:t>
      </w:r>
      <w:r w:rsidRPr="00192A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№12/2010 г.</w:t>
      </w:r>
    </w:p>
    <w:p w:rsidR="0042540E" w:rsidRPr="0042540E" w:rsidRDefault="0042540E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sz w:val="20"/>
          <w:szCs w:val="20"/>
          <w:lang w:eastAsia="bg-BG"/>
        </w:rPr>
      </w:pPr>
    </w:p>
    <w:p w:rsidR="005F126E" w:rsidRDefault="00255DCD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</w:p>
    <w:p w:rsidR="005F126E" w:rsidRDefault="005F126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F126E" w:rsidRPr="00255DCD" w:rsidRDefault="005F126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2540E" w:rsidRPr="0042540E" w:rsidRDefault="00662C59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7.АНАЛИЗ НА РЕЗУЛТАТИТЕ</w:t>
      </w:r>
    </w:p>
    <w:p w:rsidR="009418BB" w:rsidRDefault="009418BB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8BB" w:rsidRDefault="00D344AF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</w:t>
      </w:r>
      <w:r w:rsidR="009418BB">
        <w:rPr>
          <w:rFonts w:ascii="Times New Roman" w:eastAsia="Times New Roman" w:hAnsi="Times New Roman" w:cs="Times New Roman"/>
          <w:b/>
          <w:sz w:val="24"/>
          <w:szCs w:val="24"/>
        </w:rPr>
        <w:t>ни прахови частици</w:t>
      </w:r>
    </w:p>
    <w:p w:rsid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3AC6" w:rsidRPr="003C1674" w:rsidRDefault="00303F83" w:rsidP="003C1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</w:t>
      </w:r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нализът</w:t>
      </w:r>
      <w:proofErr w:type="spellEnd"/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="0042540E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регистрираните</w:t>
      </w:r>
      <w:proofErr w:type="spellEnd"/>
      <w:r w:rsidR="0042540E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proofErr w:type="spellStart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четирите</w:t>
      </w:r>
      <w:proofErr w:type="spellEnd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постоянни</w:t>
      </w:r>
      <w:proofErr w:type="spellEnd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 за мониторинг </w:t>
      </w:r>
      <w:proofErr w:type="spellStart"/>
      <w:r w:rsidR="006C72B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средноденонощни</w:t>
      </w:r>
      <w:proofErr w:type="spellEnd"/>
      <w:r w:rsidR="006C72B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концентрации </w:t>
      </w:r>
      <w:r w:rsidR="00D344AF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на </w:t>
      </w:r>
      <w:r w:rsidR="00D344A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344AF" w:rsidRPr="00D344AF">
        <w:rPr>
          <w:rFonts w:ascii="Times New Roman" w:eastAsia="Times New Roman" w:hAnsi="Times New Roman" w:cs="Times New Roman"/>
          <w:sz w:val="24"/>
          <w:szCs w:val="24"/>
        </w:rPr>
        <w:t>ини прахови частици</w:t>
      </w:r>
      <w:r w:rsidR="006C72B8" w:rsidRPr="002361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C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58DC" w:rsidRPr="00F558DC">
        <w:rPr>
          <w:rFonts w:ascii="Times New Roman" w:hAnsi="Times New Roman"/>
          <w:sz w:val="24"/>
          <w:szCs w:val="24"/>
        </w:rPr>
        <w:t xml:space="preserve">спрямо предходния зимен период </w:t>
      </w:r>
      <w:r w:rsidR="00F558DC">
        <w:rPr>
          <w:rFonts w:ascii="Times New Roman" w:hAnsi="Times New Roman"/>
          <w:sz w:val="24"/>
          <w:szCs w:val="24"/>
        </w:rPr>
        <w:t xml:space="preserve">октомври </w:t>
      </w:r>
      <w:r w:rsidR="00F558DC" w:rsidRPr="00F558DC">
        <w:rPr>
          <w:rFonts w:ascii="Times New Roman" w:hAnsi="Times New Roman"/>
          <w:sz w:val="24"/>
          <w:szCs w:val="24"/>
        </w:rPr>
        <w:t>20</w:t>
      </w:r>
      <w:r w:rsidR="00B3531D">
        <w:rPr>
          <w:rFonts w:ascii="Times New Roman" w:hAnsi="Times New Roman"/>
          <w:sz w:val="24"/>
          <w:szCs w:val="24"/>
        </w:rPr>
        <w:t>19</w:t>
      </w:r>
      <w:r w:rsidR="00D344AF">
        <w:rPr>
          <w:rFonts w:ascii="Times New Roman" w:hAnsi="Times New Roman"/>
          <w:sz w:val="24"/>
          <w:szCs w:val="24"/>
        </w:rPr>
        <w:t xml:space="preserve"> </w:t>
      </w:r>
      <w:r w:rsidR="00F558DC">
        <w:rPr>
          <w:rFonts w:ascii="Times New Roman" w:hAnsi="Times New Roman"/>
          <w:sz w:val="24"/>
          <w:szCs w:val="24"/>
        </w:rPr>
        <w:t>г.- март 20</w:t>
      </w:r>
      <w:r w:rsidR="00B3531D">
        <w:rPr>
          <w:rFonts w:ascii="Times New Roman" w:hAnsi="Times New Roman"/>
          <w:sz w:val="24"/>
          <w:szCs w:val="24"/>
        </w:rPr>
        <w:t>20</w:t>
      </w:r>
      <w:r w:rsidR="00F558DC">
        <w:rPr>
          <w:rFonts w:ascii="Times New Roman" w:hAnsi="Times New Roman"/>
          <w:sz w:val="24"/>
          <w:szCs w:val="24"/>
        </w:rPr>
        <w:t xml:space="preserve"> г.</w:t>
      </w:r>
      <w:r w:rsidR="00F558DC" w:rsidRPr="00F558DC">
        <w:rPr>
          <w:rFonts w:ascii="Times New Roman" w:hAnsi="Times New Roman"/>
          <w:sz w:val="24"/>
          <w:szCs w:val="24"/>
        </w:rPr>
        <w:t xml:space="preserve"> </w:t>
      </w:r>
      <w:r w:rsidR="006C72B8">
        <w:rPr>
          <w:rFonts w:ascii="Times New Roman" w:hAnsi="Times New Roman"/>
          <w:sz w:val="24"/>
          <w:szCs w:val="24"/>
        </w:rPr>
        <w:t xml:space="preserve">сочи, че </w:t>
      </w:r>
      <w:r w:rsidR="002B1094" w:rsidRPr="00780A05">
        <w:rPr>
          <w:rFonts w:ascii="Times New Roman" w:hAnsi="Times New Roman"/>
          <w:sz w:val="24"/>
          <w:szCs w:val="24"/>
        </w:rPr>
        <w:t>се наблюдава намаление на нивото</w:t>
      </w:r>
      <w:r w:rsidR="00F558DC" w:rsidRPr="00780A05">
        <w:rPr>
          <w:rFonts w:ascii="Times New Roman" w:hAnsi="Times New Roman"/>
          <w:sz w:val="24"/>
          <w:szCs w:val="24"/>
        </w:rPr>
        <w:t xml:space="preserve"> </w:t>
      </w:r>
      <w:r w:rsidR="002B1094" w:rsidRPr="00780A05">
        <w:rPr>
          <w:rFonts w:ascii="Times New Roman" w:hAnsi="Times New Roman"/>
          <w:sz w:val="24"/>
          <w:szCs w:val="24"/>
        </w:rPr>
        <w:t>н</w:t>
      </w:r>
      <w:r w:rsidR="00F558DC" w:rsidRPr="00780A05">
        <w:rPr>
          <w:rFonts w:ascii="Times New Roman" w:hAnsi="Times New Roman"/>
          <w:sz w:val="24"/>
          <w:szCs w:val="24"/>
        </w:rPr>
        <w:t>а този замърсител</w:t>
      </w:r>
      <w:r w:rsidR="006B113E" w:rsidRPr="00780A05">
        <w:rPr>
          <w:rFonts w:ascii="Times New Roman" w:hAnsi="Times New Roman"/>
          <w:sz w:val="24"/>
          <w:szCs w:val="24"/>
        </w:rPr>
        <w:t xml:space="preserve"> (</w:t>
      </w:r>
      <w:r w:rsidR="006C72B8">
        <w:rPr>
          <w:rFonts w:ascii="Times New Roman" w:hAnsi="Times New Roman"/>
          <w:sz w:val="24"/>
          <w:szCs w:val="24"/>
        </w:rPr>
        <w:t>фиг</w:t>
      </w:r>
      <w:r w:rsidR="006B113E" w:rsidRPr="00780A05">
        <w:rPr>
          <w:rFonts w:ascii="Times New Roman" w:hAnsi="Times New Roman"/>
          <w:sz w:val="24"/>
          <w:szCs w:val="24"/>
        </w:rPr>
        <w:t>.</w:t>
      </w:r>
      <w:r w:rsidR="006C72B8">
        <w:rPr>
          <w:rFonts w:ascii="Times New Roman" w:hAnsi="Times New Roman"/>
          <w:sz w:val="24"/>
          <w:szCs w:val="24"/>
        </w:rPr>
        <w:t>1</w:t>
      </w:r>
      <w:r w:rsidR="006B113E" w:rsidRPr="00780A05">
        <w:rPr>
          <w:rFonts w:ascii="Times New Roman" w:hAnsi="Times New Roman"/>
          <w:sz w:val="24"/>
          <w:szCs w:val="24"/>
        </w:rPr>
        <w:t>)</w:t>
      </w:r>
      <w:r w:rsidR="00A94437" w:rsidRPr="00780A05">
        <w:rPr>
          <w:rFonts w:ascii="Times New Roman" w:hAnsi="Times New Roman"/>
          <w:sz w:val="24"/>
          <w:szCs w:val="24"/>
        </w:rPr>
        <w:t>.</w:t>
      </w:r>
    </w:p>
    <w:p w:rsidR="00A94437" w:rsidRDefault="00780A05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85E7C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Най-</w:t>
      </w:r>
      <w:r w:rsidR="002C35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съществен </w:t>
      </w:r>
      <w:r w:rsidR="00085E7C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принос за замърсяването </w:t>
      </w:r>
      <w:r w:rsidR="00A05A6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атмосферния въздух </w:t>
      </w:r>
      <w:r w:rsidR="00085E7C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през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оценявания </w:t>
      </w:r>
      <w:r w:rsidR="00B661C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зимен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период</w:t>
      </w:r>
      <w:r w:rsidR="00085E7C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показател фини прахови частици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85E7C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има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5A">
        <w:rPr>
          <w:rFonts w:ascii="Times New Roman" w:eastAsia="Times New Roman" w:hAnsi="Times New Roman" w:cs="Times New Roman"/>
          <w:sz w:val="24"/>
          <w:szCs w:val="24"/>
        </w:rPr>
        <w:t xml:space="preserve">битовия сектор чрез 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r w:rsidR="00085E7C" w:rsidRPr="00A05A64">
        <w:rPr>
          <w:rFonts w:ascii="Times New Roman" w:eastAsia="Times New Roman" w:hAnsi="Times New Roman" w:cs="Times New Roman"/>
          <w:sz w:val="24"/>
          <w:szCs w:val="24"/>
        </w:rPr>
        <w:t>то на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горива за отопление</w:t>
      </w:r>
      <w:r w:rsidR="00085E7C" w:rsidRPr="00A05A64">
        <w:rPr>
          <w:rFonts w:ascii="Times New Roman" w:eastAsia="Times New Roman" w:hAnsi="Times New Roman" w:cs="Times New Roman"/>
          <w:sz w:val="24"/>
          <w:szCs w:val="24"/>
        </w:rPr>
        <w:t xml:space="preserve"> с лоши екологични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</w:rPr>
        <w:t xml:space="preserve"> (дърва с висока влажност, въглища и брикети с високо пепелно съдържание и др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6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94437">
        <w:rPr>
          <w:rFonts w:ascii="Times New Roman" w:eastAsia="Times New Roman" w:hAnsi="Times New Roman" w:cs="Times New Roman"/>
          <w:sz w:val="24"/>
          <w:szCs w:val="24"/>
        </w:rPr>
        <w:t xml:space="preserve">. Битовия сектор оказва най-голямо влияние </w:t>
      </w:r>
      <w:r w:rsidR="00FA24FC">
        <w:rPr>
          <w:rFonts w:ascii="Times New Roman" w:eastAsia="Times New Roman" w:hAnsi="Times New Roman" w:cs="Times New Roman"/>
          <w:sz w:val="24"/>
          <w:szCs w:val="24"/>
        </w:rPr>
        <w:t xml:space="preserve">върху замърсяването </w:t>
      </w:r>
      <w:r w:rsidR="00A94437">
        <w:rPr>
          <w:rFonts w:ascii="Times New Roman" w:eastAsia="Times New Roman" w:hAnsi="Times New Roman" w:cs="Times New Roman"/>
          <w:sz w:val="24"/>
          <w:szCs w:val="24"/>
        </w:rPr>
        <w:t>в кв. Долно Езерово</w:t>
      </w:r>
      <w:r w:rsidR="00FA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40E" w:rsidRPr="00A05A64" w:rsidRDefault="003737D0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Влияние оказва</w:t>
      </w:r>
      <w:r w:rsidR="00EA40C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6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транспорта</w:t>
      </w:r>
      <w:r w:rsidR="00CB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ДОАС-ОПСИС и АИС „Несебър“)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състоянието на пътната и прилежаща инфраструктура, строителните дейности</w:t>
      </w:r>
      <w:r w:rsidR="0034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промишления сектор.</w:t>
      </w:r>
    </w:p>
    <w:p w:rsidR="00DD651D" w:rsidRDefault="0042540E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Неблагоприятните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метеорологични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зимния период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рефлектират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върху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ниско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емитиращите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източници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транспорт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(с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целогодишно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и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битово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отопление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сезонно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пряка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зависимост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температурата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околната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192AB7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76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2540E" w:rsidRPr="004A3D0D" w:rsidRDefault="00DD651D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2540E" w:rsidRPr="00101402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0140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Озон</w:t>
      </w:r>
    </w:p>
    <w:p w:rsidR="0042540E" w:rsidRPr="004A3D0D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bg-BG"/>
        </w:rPr>
      </w:pPr>
    </w:p>
    <w:p w:rsidR="0094570C" w:rsidRDefault="0094570C" w:rsidP="005B56D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proofErr w:type="spellStart"/>
      <w:r w:rsidRPr="000B57C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четирите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 не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информиране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(ПИН-180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 и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предупреждаване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(ППН-240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</w:t>
      </w:r>
      <w:r w:rsidR="002C354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</w:t>
      </w:r>
      <w:r w:rsidR="00A05A64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Концентрациите на замърсителя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далеч под краткосрочната целева норма от 120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2540E" w:rsidRPr="005B56D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5B56D5" w:rsidRPr="0094570C" w:rsidRDefault="005B56D5" w:rsidP="005B56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тригодишен период. И в четирите пункта </w:t>
      </w:r>
      <w:r w:rsidR="00662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мониторинг </w:t>
      </w: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броят на дните с превишения на КЦН е под нормативно определеното. </w:t>
      </w:r>
    </w:p>
    <w:p w:rsidR="00182CA5" w:rsidRDefault="00182CA5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7F0A56" w:rsidRDefault="007F0A56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42540E" w:rsidRDefault="00830417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D45C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 w:rsidR="00106C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D45C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ЗАКЛЮЧЕНИЕ</w:t>
      </w:r>
    </w:p>
    <w:p w:rsidR="000607C8" w:rsidRDefault="000607C8" w:rsidP="0042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F1" w:rsidRPr="00B03CD4" w:rsidRDefault="000607C8" w:rsidP="00B0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D4">
        <w:rPr>
          <w:rFonts w:ascii="Times New Roman" w:hAnsi="Times New Roman" w:cs="Times New Roman"/>
          <w:sz w:val="24"/>
          <w:szCs w:val="24"/>
        </w:rPr>
        <w:t>Замърсяването с фини прахови частици продължава да бъде основен проблем</w:t>
      </w:r>
      <w:r w:rsidR="00FB15F1" w:rsidRPr="00B03CD4">
        <w:rPr>
          <w:rFonts w:ascii="Times New Roman" w:hAnsi="Times New Roman" w:cs="Times New Roman"/>
          <w:sz w:val="24"/>
          <w:szCs w:val="24"/>
        </w:rPr>
        <w:t xml:space="preserve">. </w:t>
      </w:r>
      <w:r w:rsidR="001B0C1D" w:rsidRPr="001B0C1D">
        <w:rPr>
          <w:rFonts w:ascii="Times New Roman" w:hAnsi="Times New Roman" w:cs="Times New Roman"/>
          <w:sz w:val="24"/>
          <w:szCs w:val="24"/>
        </w:rPr>
        <w:t>Като източник доминиращата роля е на битовото отопление с твърди горива през студеното полугодие</w:t>
      </w:r>
      <w:r w:rsidR="001B0C1D">
        <w:rPr>
          <w:rFonts w:ascii="Times New Roman" w:hAnsi="Times New Roman" w:cs="Times New Roman"/>
          <w:sz w:val="24"/>
          <w:szCs w:val="24"/>
        </w:rPr>
        <w:t xml:space="preserve">. </w:t>
      </w:r>
      <w:r w:rsidRPr="00B03CD4">
        <w:rPr>
          <w:rFonts w:ascii="Times New Roman" w:hAnsi="Times New Roman" w:cs="Times New Roman"/>
          <w:sz w:val="24"/>
          <w:szCs w:val="24"/>
        </w:rPr>
        <w:t>За разрешаването му се търси прилагане на финансови и законодателни мерки на национално ниво за битовото отопление на гражданите през студените месеци, с приоритет за използване на централно топлоснабдяване, природен газ и еко-</w:t>
      </w:r>
      <w:proofErr w:type="spellStart"/>
      <w:r w:rsidRPr="00B03CD4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B03CD4">
        <w:rPr>
          <w:rFonts w:ascii="Times New Roman" w:hAnsi="Times New Roman" w:cs="Times New Roman"/>
          <w:sz w:val="24"/>
          <w:szCs w:val="24"/>
        </w:rPr>
        <w:t xml:space="preserve"> и брикет</w:t>
      </w:r>
      <w:r w:rsidR="00FB15F1" w:rsidRPr="00B03CD4">
        <w:rPr>
          <w:rFonts w:ascii="Times New Roman" w:hAnsi="Times New Roman" w:cs="Times New Roman"/>
          <w:sz w:val="24"/>
          <w:szCs w:val="24"/>
        </w:rPr>
        <w:t>и за сметка на въглища и дърва.</w:t>
      </w:r>
    </w:p>
    <w:p w:rsidR="001B0C1D" w:rsidRDefault="001B0C1D" w:rsidP="00F57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="00B55F6D" w:rsidRPr="00B55F6D">
        <w:rPr>
          <w:rFonts w:ascii="Times New Roman" w:hAnsi="Times New Roman" w:cs="Times New Roman"/>
          <w:sz w:val="24"/>
          <w:szCs w:val="24"/>
        </w:rPr>
        <w:t xml:space="preserve">астоящата </w:t>
      </w:r>
      <w:r w:rsidRPr="001B0C1D">
        <w:rPr>
          <w:rFonts w:ascii="Times New Roman" w:hAnsi="Times New Roman" w:cs="Times New Roman"/>
          <w:sz w:val="24"/>
          <w:szCs w:val="24"/>
        </w:rPr>
        <w:t xml:space="preserve">Програма за подобряване качеството на атмосферния въздух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0C1D">
        <w:rPr>
          <w:rFonts w:ascii="Times New Roman" w:hAnsi="Times New Roman" w:cs="Times New Roman"/>
          <w:sz w:val="24"/>
          <w:szCs w:val="24"/>
        </w:rPr>
        <w:t>бщина Бургас 2016-2020 г.</w:t>
      </w:r>
      <w:r>
        <w:rPr>
          <w:rFonts w:ascii="Times New Roman" w:hAnsi="Times New Roman" w:cs="Times New Roman"/>
          <w:sz w:val="24"/>
          <w:szCs w:val="24"/>
        </w:rPr>
        <w:t xml:space="preserve"> са описани мерки за н</w:t>
      </w:r>
      <w:r w:rsidRPr="001B0C1D">
        <w:rPr>
          <w:rFonts w:ascii="Times New Roman" w:hAnsi="Times New Roman" w:cs="Times New Roman"/>
          <w:sz w:val="24"/>
          <w:szCs w:val="24"/>
        </w:rPr>
        <w:t>амаляване емисиите на ФПЧ</w:t>
      </w:r>
      <w:r w:rsidRPr="001B0C1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B0C1D">
        <w:rPr>
          <w:rFonts w:ascii="Times New Roman" w:hAnsi="Times New Roman" w:cs="Times New Roman"/>
          <w:sz w:val="24"/>
          <w:szCs w:val="24"/>
        </w:rPr>
        <w:t xml:space="preserve"> от битовото отопление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0C1D" w:rsidRDefault="001B0C1D" w:rsidP="00F57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C13" w:rsidRPr="001914C5" w:rsidRDefault="000B57CB" w:rsidP="00F5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71110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="00B325E7" w:rsidRPr="007111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Бургас</w:t>
      </w:r>
      <w:r w:rsidRPr="007111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бенефициент по ОПОС 2014-2020 г. за изпълнение на интегриран проект „Намаляване на замърсяването на атмосферния въздух с фини прахови частици в кв. Долно Езерово, гр. Бургас“ по Приоритетна ос 5 „Подобряване качеството на атмосферния въздух“ на Оперативна програма „Околна среда“ 2014-2020 г.</w:t>
      </w:r>
      <w:r w:rsidR="0071110B" w:rsidRPr="0071110B">
        <w:t xml:space="preserve"> </w:t>
      </w:r>
      <w:r w:rsidR="0071110B" w:rsidRPr="0071110B">
        <w:rPr>
          <w:rFonts w:ascii="Times New Roman" w:eastAsia="Times New Roman" w:hAnsi="Times New Roman" w:cs="Times New Roman"/>
          <w:sz w:val="24"/>
          <w:szCs w:val="24"/>
          <w:lang w:eastAsia="bg-BG"/>
        </w:rPr>
        <w:t>Усилията на Община Бургас са насочени към създаване на механизъм за подпомагане на всички домакинства в кв. Долно Езерово чрез подмяна на конвенционалните методи за отопление (изгаряне на дърва и въглища) с алтернативни и екологични такива – използване на устройства за отопление, отговарящи на специфични технически параметри, заложени в Директива 2009/125/ЕО за екодизайн и Регламент ЕС 2015/1185 за изпълнение на Директива 2009/125/ЕО по отношение на изискванията за еко-проектиране на локални отоплителни топлоизточници на твърдо гориво.</w:t>
      </w:r>
    </w:p>
    <w:p w:rsidR="00E451A6" w:rsidRDefault="007A6A60" w:rsidP="007A6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60">
        <w:rPr>
          <w:rFonts w:ascii="Times New Roman" w:eastAsia="Times New Roman" w:hAnsi="Times New Roman" w:cs="Times New Roman"/>
          <w:sz w:val="24"/>
          <w:szCs w:val="24"/>
        </w:rPr>
        <w:t xml:space="preserve">По проект „Българските общини работят заедно за подобряване качеството на атмосферния въздух, финансиран по Програма LIFE на ЕС, в частност за Бургас – идентифицирани като допустими зони на интервенция по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7A6A60">
        <w:rPr>
          <w:rFonts w:ascii="Times New Roman" w:eastAsia="Times New Roman" w:hAnsi="Times New Roman" w:cs="Times New Roman"/>
          <w:sz w:val="24"/>
          <w:szCs w:val="24"/>
        </w:rPr>
        <w:t xml:space="preserve">териториите на ЦГЧ и на </w:t>
      </w:r>
    </w:p>
    <w:p w:rsidR="00F57C13" w:rsidRDefault="007A6A60" w:rsidP="00E4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60">
        <w:rPr>
          <w:rFonts w:ascii="Times New Roman" w:eastAsia="Times New Roman" w:hAnsi="Times New Roman" w:cs="Times New Roman"/>
          <w:sz w:val="24"/>
          <w:szCs w:val="24"/>
        </w:rPr>
        <w:t xml:space="preserve">к-с „Възраждане“ – с изградена газоразпределителна мрежа. </w:t>
      </w:r>
      <w:r w:rsidR="00CD16F1">
        <w:rPr>
          <w:rFonts w:ascii="Times New Roman" w:eastAsia="Times New Roman" w:hAnsi="Times New Roman" w:cs="Times New Roman"/>
          <w:sz w:val="24"/>
          <w:szCs w:val="24"/>
        </w:rPr>
        <w:t xml:space="preserve">Извършва се </w:t>
      </w:r>
      <w:r w:rsidRPr="007A6A60">
        <w:rPr>
          <w:rFonts w:ascii="Times New Roman" w:eastAsia="Times New Roman" w:hAnsi="Times New Roman" w:cs="Times New Roman"/>
          <w:sz w:val="24"/>
          <w:szCs w:val="24"/>
        </w:rPr>
        <w:t xml:space="preserve"> подмяната и доставка на котли на природен газ и газови конвектори.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A60">
        <w:rPr>
          <w:rFonts w:ascii="Times New Roman" w:eastAsia="Times New Roman" w:hAnsi="Times New Roman" w:cs="Times New Roman"/>
          <w:sz w:val="24"/>
          <w:szCs w:val="24"/>
        </w:rPr>
        <w:t xml:space="preserve">След м. май </w:t>
      </w:r>
      <w:r>
        <w:rPr>
          <w:rFonts w:ascii="Times New Roman" w:eastAsia="Times New Roman" w:hAnsi="Times New Roman" w:cs="Times New Roman"/>
          <w:sz w:val="24"/>
          <w:szCs w:val="24"/>
        </w:rPr>
        <w:t>2021 г.</w:t>
      </w:r>
      <w:r w:rsidRPr="007A6A60">
        <w:rPr>
          <w:rFonts w:ascii="Times New Roman" w:eastAsia="Times New Roman" w:hAnsi="Times New Roman" w:cs="Times New Roman"/>
          <w:sz w:val="24"/>
          <w:szCs w:val="24"/>
        </w:rPr>
        <w:t xml:space="preserve"> ще стартира приема на документи за участие в проекта по основната фаза за 1 914 бр. домакинства.</w:t>
      </w:r>
    </w:p>
    <w:p w:rsidR="000B57CB" w:rsidRPr="001B0C1D" w:rsidRDefault="009C547D" w:rsidP="00E45681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C54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Настоящата Програма за подобряване качеството на атмосферния въздух в община Бургас е с времеви хоризонт до 2020 г. </w:t>
      </w:r>
      <w:r w:rsidR="001B0C1D" w:rsidRPr="001B0C1D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Общината е разработила и към момента изпълнява проект „Разработване на Програма за подобряване качеството на атмосферния въздух на Община Бургас 2021-2027“, по Оперативна програма „Околна среда“ 2014-2020. Избран</w:t>
      </w:r>
      <w:r w:rsidR="00175D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</w:t>
      </w:r>
      <w:r w:rsidR="001B0C1D" w:rsidRPr="001B0C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изпълнител, като е сключен Договор за разработване на Програмата. В плана за действие към новата програма ще бъдат заложени за изпълнение адекватни мерки и проекти, чрез които да се намали и подобри качеството на въздуха, в частност намаляване на замърсяването от източник битово отопление на гражданите</w:t>
      </w:r>
      <w:r w:rsidR="001B0C1D" w:rsidRPr="003737D0">
        <w:rPr>
          <w:rFonts w:ascii="Times New Roman" w:eastAsia="Times New Roman" w:hAnsi="Times New Roman" w:cs="Times New Roman"/>
          <w:bCs/>
          <w:iCs/>
          <w:sz w:val="24"/>
          <w:szCs w:val="24"/>
        </w:rPr>
        <w:t>, вкл. продължаване изпълнението на проекта за насърчаване на домакинствата за използване на алтернативни горива и нови екологосъобразни отоплителни устройства.</w:t>
      </w: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Pr="00B03CD4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51E0" w:rsidRPr="00580CF1" w:rsidRDefault="00B851E0" w:rsidP="004254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540E" w:rsidRPr="00B851E0" w:rsidRDefault="0042540E" w:rsidP="009E5B0B">
      <w:pPr>
        <w:rPr>
          <w:sz w:val="24"/>
          <w:szCs w:val="24"/>
        </w:rPr>
      </w:pPr>
    </w:p>
    <w:sectPr w:rsidR="0042540E" w:rsidRPr="00B851E0" w:rsidSect="0050030B"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CF" w:rsidRDefault="001824CF" w:rsidP="00B82CE7">
      <w:pPr>
        <w:spacing w:after="0" w:line="240" w:lineRule="auto"/>
      </w:pPr>
      <w:r>
        <w:separator/>
      </w:r>
    </w:p>
  </w:endnote>
  <w:endnote w:type="continuationSeparator" w:id="0">
    <w:p w:rsidR="001824CF" w:rsidRDefault="001824CF" w:rsidP="00B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CF" w:rsidRDefault="001824CF" w:rsidP="00B82CE7">
      <w:pPr>
        <w:spacing w:after="0" w:line="240" w:lineRule="auto"/>
      </w:pPr>
      <w:r>
        <w:separator/>
      </w:r>
    </w:p>
  </w:footnote>
  <w:footnote w:type="continuationSeparator" w:id="0">
    <w:p w:rsidR="001824CF" w:rsidRDefault="001824CF" w:rsidP="00B8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DB7104"/>
    <w:multiLevelType w:val="hybridMultilevel"/>
    <w:tmpl w:val="D44059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0C23"/>
    <w:multiLevelType w:val="hybridMultilevel"/>
    <w:tmpl w:val="3544CA32"/>
    <w:lvl w:ilvl="0" w:tplc="F9A2870A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5A"/>
    <w:rsid w:val="000077EF"/>
    <w:rsid w:val="00010CAD"/>
    <w:rsid w:val="00012FDB"/>
    <w:rsid w:val="000167F3"/>
    <w:rsid w:val="00023E63"/>
    <w:rsid w:val="00025706"/>
    <w:rsid w:val="000274A3"/>
    <w:rsid w:val="00030D72"/>
    <w:rsid w:val="00031C8A"/>
    <w:rsid w:val="00034EB1"/>
    <w:rsid w:val="0003672E"/>
    <w:rsid w:val="00036FF8"/>
    <w:rsid w:val="0003704C"/>
    <w:rsid w:val="000607C8"/>
    <w:rsid w:val="0007299A"/>
    <w:rsid w:val="0008156F"/>
    <w:rsid w:val="00085E7C"/>
    <w:rsid w:val="0008782A"/>
    <w:rsid w:val="00087D3A"/>
    <w:rsid w:val="00093C10"/>
    <w:rsid w:val="000959EF"/>
    <w:rsid w:val="00097AA9"/>
    <w:rsid w:val="000A097E"/>
    <w:rsid w:val="000A36AD"/>
    <w:rsid w:val="000A3E9F"/>
    <w:rsid w:val="000B0784"/>
    <w:rsid w:val="000B30C9"/>
    <w:rsid w:val="000B57CB"/>
    <w:rsid w:val="000E2E24"/>
    <w:rsid w:val="000E42BD"/>
    <w:rsid w:val="000E614A"/>
    <w:rsid w:val="000F2ACD"/>
    <w:rsid w:val="000F4B7B"/>
    <w:rsid w:val="000F6BF8"/>
    <w:rsid w:val="000F7D08"/>
    <w:rsid w:val="00101402"/>
    <w:rsid w:val="0010284F"/>
    <w:rsid w:val="001038AA"/>
    <w:rsid w:val="00106C5A"/>
    <w:rsid w:val="00134287"/>
    <w:rsid w:val="00140677"/>
    <w:rsid w:val="001510FE"/>
    <w:rsid w:val="00151D84"/>
    <w:rsid w:val="00161095"/>
    <w:rsid w:val="00162380"/>
    <w:rsid w:val="0016263A"/>
    <w:rsid w:val="00166697"/>
    <w:rsid w:val="00171832"/>
    <w:rsid w:val="00174891"/>
    <w:rsid w:val="00175D5B"/>
    <w:rsid w:val="0017619A"/>
    <w:rsid w:val="001824CF"/>
    <w:rsid w:val="00182CA5"/>
    <w:rsid w:val="00184EB0"/>
    <w:rsid w:val="001914C5"/>
    <w:rsid w:val="00192AB7"/>
    <w:rsid w:val="00192FD4"/>
    <w:rsid w:val="0019750D"/>
    <w:rsid w:val="001A0545"/>
    <w:rsid w:val="001A1C64"/>
    <w:rsid w:val="001A4AAC"/>
    <w:rsid w:val="001A5D8B"/>
    <w:rsid w:val="001B0C1D"/>
    <w:rsid w:val="001B2850"/>
    <w:rsid w:val="001C377B"/>
    <w:rsid w:val="001C556D"/>
    <w:rsid w:val="001C6DC0"/>
    <w:rsid w:val="001D0C5E"/>
    <w:rsid w:val="001D0FED"/>
    <w:rsid w:val="001E7006"/>
    <w:rsid w:val="001F62E2"/>
    <w:rsid w:val="002066B4"/>
    <w:rsid w:val="00206F39"/>
    <w:rsid w:val="00212737"/>
    <w:rsid w:val="00214612"/>
    <w:rsid w:val="00215280"/>
    <w:rsid w:val="002361AE"/>
    <w:rsid w:val="002410C1"/>
    <w:rsid w:val="0024474C"/>
    <w:rsid w:val="00251B4B"/>
    <w:rsid w:val="00252CE0"/>
    <w:rsid w:val="00253DD9"/>
    <w:rsid w:val="00254E05"/>
    <w:rsid w:val="00255DCD"/>
    <w:rsid w:val="002629D3"/>
    <w:rsid w:val="00264244"/>
    <w:rsid w:val="002666B3"/>
    <w:rsid w:val="00274571"/>
    <w:rsid w:val="002A3D76"/>
    <w:rsid w:val="002B1094"/>
    <w:rsid w:val="002B29D5"/>
    <w:rsid w:val="002B3B7E"/>
    <w:rsid w:val="002B682B"/>
    <w:rsid w:val="002B7646"/>
    <w:rsid w:val="002C3541"/>
    <w:rsid w:val="002E2598"/>
    <w:rsid w:val="002E427F"/>
    <w:rsid w:val="002E76A7"/>
    <w:rsid w:val="002F4BC1"/>
    <w:rsid w:val="002F6C8A"/>
    <w:rsid w:val="00303F83"/>
    <w:rsid w:val="00304F55"/>
    <w:rsid w:val="003128A3"/>
    <w:rsid w:val="003131C0"/>
    <w:rsid w:val="00320F0A"/>
    <w:rsid w:val="00336DD7"/>
    <w:rsid w:val="003406A4"/>
    <w:rsid w:val="00350F7A"/>
    <w:rsid w:val="00353775"/>
    <w:rsid w:val="003737D0"/>
    <w:rsid w:val="00374A9F"/>
    <w:rsid w:val="003817C9"/>
    <w:rsid w:val="00387AA5"/>
    <w:rsid w:val="00392A6B"/>
    <w:rsid w:val="00397808"/>
    <w:rsid w:val="00397D98"/>
    <w:rsid w:val="003A2581"/>
    <w:rsid w:val="003A5798"/>
    <w:rsid w:val="003A58AD"/>
    <w:rsid w:val="003A6E26"/>
    <w:rsid w:val="003B7869"/>
    <w:rsid w:val="003C1674"/>
    <w:rsid w:val="003C1BC7"/>
    <w:rsid w:val="003D5976"/>
    <w:rsid w:val="003F1762"/>
    <w:rsid w:val="003F73AB"/>
    <w:rsid w:val="00400950"/>
    <w:rsid w:val="00406B52"/>
    <w:rsid w:val="004102A9"/>
    <w:rsid w:val="004108E0"/>
    <w:rsid w:val="0042540E"/>
    <w:rsid w:val="004316B3"/>
    <w:rsid w:val="0043513E"/>
    <w:rsid w:val="00443536"/>
    <w:rsid w:val="00451D9E"/>
    <w:rsid w:val="004602E9"/>
    <w:rsid w:val="004712F2"/>
    <w:rsid w:val="00485A97"/>
    <w:rsid w:val="00490EE4"/>
    <w:rsid w:val="0049210E"/>
    <w:rsid w:val="00495090"/>
    <w:rsid w:val="00496F88"/>
    <w:rsid w:val="004A2CFE"/>
    <w:rsid w:val="004A3D0D"/>
    <w:rsid w:val="004A50F1"/>
    <w:rsid w:val="004A5102"/>
    <w:rsid w:val="004B0EFB"/>
    <w:rsid w:val="004B12B3"/>
    <w:rsid w:val="004B3E6B"/>
    <w:rsid w:val="004B6A52"/>
    <w:rsid w:val="004C124E"/>
    <w:rsid w:val="004C234D"/>
    <w:rsid w:val="004C5C05"/>
    <w:rsid w:val="004C6945"/>
    <w:rsid w:val="004D1033"/>
    <w:rsid w:val="004D1491"/>
    <w:rsid w:val="004D73AB"/>
    <w:rsid w:val="004E00D4"/>
    <w:rsid w:val="004F260F"/>
    <w:rsid w:val="004F60F8"/>
    <w:rsid w:val="004F6FA5"/>
    <w:rsid w:val="0050030B"/>
    <w:rsid w:val="00511282"/>
    <w:rsid w:val="005210DD"/>
    <w:rsid w:val="00523289"/>
    <w:rsid w:val="005246AB"/>
    <w:rsid w:val="00534047"/>
    <w:rsid w:val="0054537A"/>
    <w:rsid w:val="0054668F"/>
    <w:rsid w:val="005505E8"/>
    <w:rsid w:val="005516EE"/>
    <w:rsid w:val="0055522F"/>
    <w:rsid w:val="00560C2D"/>
    <w:rsid w:val="00567A88"/>
    <w:rsid w:val="005735A5"/>
    <w:rsid w:val="00574627"/>
    <w:rsid w:val="00580CF1"/>
    <w:rsid w:val="005828B9"/>
    <w:rsid w:val="00585907"/>
    <w:rsid w:val="00591056"/>
    <w:rsid w:val="005947B9"/>
    <w:rsid w:val="00594D55"/>
    <w:rsid w:val="00597520"/>
    <w:rsid w:val="005A2DBF"/>
    <w:rsid w:val="005B56D5"/>
    <w:rsid w:val="005B7A5D"/>
    <w:rsid w:val="005C06B2"/>
    <w:rsid w:val="005D5852"/>
    <w:rsid w:val="005E1D39"/>
    <w:rsid w:val="005F126E"/>
    <w:rsid w:val="00600A3F"/>
    <w:rsid w:val="00606C1E"/>
    <w:rsid w:val="0062039C"/>
    <w:rsid w:val="00620B75"/>
    <w:rsid w:val="006214D3"/>
    <w:rsid w:val="00637C74"/>
    <w:rsid w:val="006411F3"/>
    <w:rsid w:val="00641C22"/>
    <w:rsid w:val="00643362"/>
    <w:rsid w:val="006603FF"/>
    <w:rsid w:val="00662C59"/>
    <w:rsid w:val="00663443"/>
    <w:rsid w:val="0067162E"/>
    <w:rsid w:val="00680B14"/>
    <w:rsid w:val="00681060"/>
    <w:rsid w:val="0068397A"/>
    <w:rsid w:val="00684884"/>
    <w:rsid w:val="00684FDB"/>
    <w:rsid w:val="00686723"/>
    <w:rsid w:val="006868D5"/>
    <w:rsid w:val="00693A18"/>
    <w:rsid w:val="00694BDC"/>
    <w:rsid w:val="006A2484"/>
    <w:rsid w:val="006A6442"/>
    <w:rsid w:val="006B113E"/>
    <w:rsid w:val="006B2B62"/>
    <w:rsid w:val="006B51C3"/>
    <w:rsid w:val="006C1434"/>
    <w:rsid w:val="006C72B8"/>
    <w:rsid w:val="006D3CC8"/>
    <w:rsid w:val="006D56E4"/>
    <w:rsid w:val="006D639E"/>
    <w:rsid w:val="006E2AF3"/>
    <w:rsid w:val="006F42EB"/>
    <w:rsid w:val="006F6523"/>
    <w:rsid w:val="0071110B"/>
    <w:rsid w:val="00720655"/>
    <w:rsid w:val="00727292"/>
    <w:rsid w:val="00727BF2"/>
    <w:rsid w:val="00732146"/>
    <w:rsid w:val="0073776E"/>
    <w:rsid w:val="007411D2"/>
    <w:rsid w:val="00744A26"/>
    <w:rsid w:val="007605A8"/>
    <w:rsid w:val="007611DA"/>
    <w:rsid w:val="007644C0"/>
    <w:rsid w:val="007715FE"/>
    <w:rsid w:val="00780A05"/>
    <w:rsid w:val="007863ED"/>
    <w:rsid w:val="007925CA"/>
    <w:rsid w:val="007A3AC6"/>
    <w:rsid w:val="007A6A60"/>
    <w:rsid w:val="007C6D30"/>
    <w:rsid w:val="007D0521"/>
    <w:rsid w:val="007D14B8"/>
    <w:rsid w:val="007F0A56"/>
    <w:rsid w:val="007F6B00"/>
    <w:rsid w:val="00811B37"/>
    <w:rsid w:val="0082199A"/>
    <w:rsid w:val="00830417"/>
    <w:rsid w:val="00833050"/>
    <w:rsid w:val="00833B1F"/>
    <w:rsid w:val="00842A5F"/>
    <w:rsid w:val="0085587D"/>
    <w:rsid w:val="00867567"/>
    <w:rsid w:val="00873455"/>
    <w:rsid w:val="00877B85"/>
    <w:rsid w:val="00881785"/>
    <w:rsid w:val="00882D26"/>
    <w:rsid w:val="008939A8"/>
    <w:rsid w:val="00895F56"/>
    <w:rsid w:val="00897119"/>
    <w:rsid w:val="008A54C5"/>
    <w:rsid w:val="008B227D"/>
    <w:rsid w:val="008B6848"/>
    <w:rsid w:val="008C2B71"/>
    <w:rsid w:val="008D4425"/>
    <w:rsid w:val="008D68C6"/>
    <w:rsid w:val="008D7A63"/>
    <w:rsid w:val="008F5747"/>
    <w:rsid w:val="00901E7A"/>
    <w:rsid w:val="00920F38"/>
    <w:rsid w:val="0092264D"/>
    <w:rsid w:val="00926703"/>
    <w:rsid w:val="00935D8A"/>
    <w:rsid w:val="0093614E"/>
    <w:rsid w:val="009418BB"/>
    <w:rsid w:val="00941D90"/>
    <w:rsid w:val="0094570C"/>
    <w:rsid w:val="0094746B"/>
    <w:rsid w:val="00953FF1"/>
    <w:rsid w:val="0095450A"/>
    <w:rsid w:val="009651AA"/>
    <w:rsid w:val="009722A8"/>
    <w:rsid w:val="00972476"/>
    <w:rsid w:val="00973F88"/>
    <w:rsid w:val="00982142"/>
    <w:rsid w:val="00982A27"/>
    <w:rsid w:val="00984DE4"/>
    <w:rsid w:val="00987BE4"/>
    <w:rsid w:val="009A56E3"/>
    <w:rsid w:val="009A6B7A"/>
    <w:rsid w:val="009B626B"/>
    <w:rsid w:val="009C05E6"/>
    <w:rsid w:val="009C2327"/>
    <w:rsid w:val="009C547D"/>
    <w:rsid w:val="009C7F1C"/>
    <w:rsid w:val="009D3B39"/>
    <w:rsid w:val="009E1453"/>
    <w:rsid w:val="009E5B0B"/>
    <w:rsid w:val="009E76D7"/>
    <w:rsid w:val="009F6FE6"/>
    <w:rsid w:val="00A05A64"/>
    <w:rsid w:val="00A1490D"/>
    <w:rsid w:val="00A260AA"/>
    <w:rsid w:val="00A2796C"/>
    <w:rsid w:val="00A27FC4"/>
    <w:rsid w:val="00A36F4D"/>
    <w:rsid w:val="00A375E0"/>
    <w:rsid w:val="00A4481C"/>
    <w:rsid w:val="00A45E23"/>
    <w:rsid w:val="00A53E1B"/>
    <w:rsid w:val="00A62463"/>
    <w:rsid w:val="00A73504"/>
    <w:rsid w:val="00A75229"/>
    <w:rsid w:val="00A835C9"/>
    <w:rsid w:val="00A94437"/>
    <w:rsid w:val="00AA63E1"/>
    <w:rsid w:val="00AB1630"/>
    <w:rsid w:val="00AC7201"/>
    <w:rsid w:val="00AD10A1"/>
    <w:rsid w:val="00AE21DF"/>
    <w:rsid w:val="00AE6E46"/>
    <w:rsid w:val="00AE796C"/>
    <w:rsid w:val="00B03CD4"/>
    <w:rsid w:val="00B108F3"/>
    <w:rsid w:val="00B11BA8"/>
    <w:rsid w:val="00B13B34"/>
    <w:rsid w:val="00B14D6F"/>
    <w:rsid w:val="00B16E52"/>
    <w:rsid w:val="00B325E7"/>
    <w:rsid w:val="00B340DB"/>
    <w:rsid w:val="00B34920"/>
    <w:rsid w:val="00B3531D"/>
    <w:rsid w:val="00B35708"/>
    <w:rsid w:val="00B43AFA"/>
    <w:rsid w:val="00B515F1"/>
    <w:rsid w:val="00B55F6D"/>
    <w:rsid w:val="00B661C4"/>
    <w:rsid w:val="00B82CE7"/>
    <w:rsid w:val="00B851E0"/>
    <w:rsid w:val="00BB349A"/>
    <w:rsid w:val="00BC5E92"/>
    <w:rsid w:val="00BD41D8"/>
    <w:rsid w:val="00BE16D5"/>
    <w:rsid w:val="00BE771D"/>
    <w:rsid w:val="00BF14BC"/>
    <w:rsid w:val="00BF1634"/>
    <w:rsid w:val="00BF38F6"/>
    <w:rsid w:val="00C0057A"/>
    <w:rsid w:val="00C03788"/>
    <w:rsid w:val="00C13EEC"/>
    <w:rsid w:val="00C23A38"/>
    <w:rsid w:val="00C32DFD"/>
    <w:rsid w:val="00C4669A"/>
    <w:rsid w:val="00C66961"/>
    <w:rsid w:val="00C66A39"/>
    <w:rsid w:val="00C866B4"/>
    <w:rsid w:val="00C956EA"/>
    <w:rsid w:val="00C9602E"/>
    <w:rsid w:val="00CA099B"/>
    <w:rsid w:val="00CA523D"/>
    <w:rsid w:val="00CB0914"/>
    <w:rsid w:val="00CB409B"/>
    <w:rsid w:val="00CB4CE8"/>
    <w:rsid w:val="00CB73D4"/>
    <w:rsid w:val="00CD0031"/>
    <w:rsid w:val="00CD16F1"/>
    <w:rsid w:val="00CD2ABC"/>
    <w:rsid w:val="00CD5DA7"/>
    <w:rsid w:val="00CF1807"/>
    <w:rsid w:val="00CF2267"/>
    <w:rsid w:val="00CF4728"/>
    <w:rsid w:val="00CF4BD0"/>
    <w:rsid w:val="00D06036"/>
    <w:rsid w:val="00D17A36"/>
    <w:rsid w:val="00D3037A"/>
    <w:rsid w:val="00D344AF"/>
    <w:rsid w:val="00D45C8D"/>
    <w:rsid w:val="00D47663"/>
    <w:rsid w:val="00D4786D"/>
    <w:rsid w:val="00D52769"/>
    <w:rsid w:val="00D53B5A"/>
    <w:rsid w:val="00D55B24"/>
    <w:rsid w:val="00D55F17"/>
    <w:rsid w:val="00D56D36"/>
    <w:rsid w:val="00D6055D"/>
    <w:rsid w:val="00D608FC"/>
    <w:rsid w:val="00D711FF"/>
    <w:rsid w:val="00D71EE4"/>
    <w:rsid w:val="00D77CFC"/>
    <w:rsid w:val="00D8188D"/>
    <w:rsid w:val="00D84483"/>
    <w:rsid w:val="00D864BC"/>
    <w:rsid w:val="00D91F06"/>
    <w:rsid w:val="00D9270D"/>
    <w:rsid w:val="00D964E3"/>
    <w:rsid w:val="00DB70B0"/>
    <w:rsid w:val="00DB7969"/>
    <w:rsid w:val="00DD0A09"/>
    <w:rsid w:val="00DD33FF"/>
    <w:rsid w:val="00DD651D"/>
    <w:rsid w:val="00DE11FA"/>
    <w:rsid w:val="00DE38A7"/>
    <w:rsid w:val="00DE717E"/>
    <w:rsid w:val="00E00DF5"/>
    <w:rsid w:val="00E11C3A"/>
    <w:rsid w:val="00E13B51"/>
    <w:rsid w:val="00E215C6"/>
    <w:rsid w:val="00E23967"/>
    <w:rsid w:val="00E32256"/>
    <w:rsid w:val="00E3362C"/>
    <w:rsid w:val="00E343BB"/>
    <w:rsid w:val="00E42161"/>
    <w:rsid w:val="00E451A6"/>
    <w:rsid w:val="00E45681"/>
    <w:rsid w:val="00E478BA"/>
    <w:rsid w:val="00E47A37"/>
    <w:rsid w:val="00E52772"/>
    <w:rsid w:val="00E63BD6"/>
    <w:rsid w:val="00E758E7"/>
    <w:rsid w:val="00E76F78"/>
    <w:rsid w:val="00E83142"/>
    <w:rsid w:val="00E9400D"/>
    <w:rsid w:val="00E96805"/>
    <w:rsid w:val="00EA40CA"/>
    <w:rsid w:val="00EA4951"/>
    <w:rsid w:val="00EB07DD"/>
    <w:rsid w:val="00EC00AE"/>
    <w:rsid w:val="00EC1F6B"/>
    <w:rsid w:val="00ED21DA"/>
    <w:rsid w:val="00ED4096"/>
    <w:rsid w:val="00ED4DBA"/>
    <w:rsid w:val="00ED5D14"/>
    <w:rsid w:val="00EF48A1"/>
    <w:rsid w:val="00EF5084"/>
    <w:rsid w:val="00F131EB"/>
    <w:rsid w:val="00F154D6"/>
    <w:rsid w:val="00F20E85"/>
    <w:rsid w:val="00F21112"/>
    <w:rsid w:val="00F240B5"/>
    <w:rsid w:val="00F36CFE"/>
    <w:rsid w:val="00F42882"/>
    <w:rsid w:val="00F558DC"/>
    <w:rsid w:val="00F565B0"/>
    <w:rsid w:val="00F57C13"/>
    <w:rsid w:val="00F72E0E"/>
    <w:rsid w:val="00F77BB1"/>
    <w:rsid w:val="00F77F74"/>
    <w:rsid w:val="00F82AB2"/>
    <w:rsid w:val="00F853C5"/>
    <w:rsid w:val="00F86199"/>
    <w:rsid w:val="00F912AF"/>
    <w:rsid w:val="00F926DA"/>
    <w:rsid w:val="00F92BE8"/>
    <w:rsid w:val="00F955B3"/>
    <w:rsid w:val="00F97BDD"/>
    <w:rsid w:val="00FA24FC"/>
    <w:rsid w:val="00FA38C3"/>
    <w:rsid w:val="00FA720B"/>
    <w:rsid w:val="00FB15F1"/>
    <w:rsid w:val="00FB62A2"/>
    <w:rsid w:val="00FC65DC"/>
    <w:rsid w:val="00FD56D7"/>
    <w:rsid w:val="00FF179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C91C"/>
  <w15:docId w15:val="{0D8E61AD-9C94-435C-9B73-71A67EA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7DD"/>
    <w:rPr>
      <w:lang w:val="bg-BG"/>
    </w:rPr>
  </w:style>
  <w:style w:type="paragraph" w:styleId="1">
    <w:name w:val="heading 1"/>
    <w:basedOn w:val="a"/>
    <w:next w:val="a"/>
    <w:link w:val="10"/>
    <w:qFormat/>
    <w:rsid w:val="0049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53B5A"/>
    <w:rPr>
      <w:rFonts w:ascii="Tahoma" w:hAnsi="Tahoma" w:cs="Tahoma"/>
      <w:sz w:val="16"/>
      <w:szCs w:val="16"/>
      <w:lang w:val="bg-BG"/>
    </w:rPr>
  </w:style>
  <w:style w:type="paragraph" w:styleId="a5">
    <w:name w:val="header"/>
    <w:basedOn w:val="a"/>
    <w:link w:val="a6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82CE7"/>
    <w:rPr>
      <w:lang w:val="bg-BG"/>
    </w:rPr>
  </w:style>
  <w:style w:type="paragraph" w:styleId="a7">
    <w:name w:val="footer"/>
    <w:basedOn w:val="a"/>
    <w:link w:val="a8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82CE7"/>
    <w:rPr>
      <w:lang w:val="bg-BG"/>
    </w:rPr>
  </w:style>
  <w:style w:type="paragraph" w:styleId="a9">
    <w:name w:val="List Paragraph"/>
    <w:basedOn w:val="a"/>
    <w:uiPriority w:val="34"/>
    <w:qFormat/>
    <w:rsid w:val="00681060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96F8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2">
    <w:name w:val="Body Text Indent 2"/>
    <w:basedOn w:val="a"/>
    <w:link w:val="20"/>
    <w:rsid w:val="004102A9"/>
    <w:pPr>
      <w:spacing w:after="120" w:line="240" w:lineRule="auto"/>
      <w:ind w:firstLine="720"/>
      <w:jc w:val="both"/>
    </w:pPr>
    <w:rPr>
      <w:rFonts w:ascii="Tahoma" w:eastAsia="Times New Roman" w:hAnsi="Tahoma" w:cs="Times New Roman"/>
      <w:szCs w:val="20"/>
    </w:rPr>
  </w:style>
  <w:style w:type="character" w:customStyle="1" w:styleId="20">
    <w:name w:val="Основен текст с отстъп 2 Знак"/>
    <w:basedOn w:val="a0"/>
    <w:link w:val="2"/>
    <w:rsid w:val="004102A9"/>
    <w:rPr>
      <w:rFonts w:ascii="Tahoma" w:eastAsia="Times New Roman" w:hAnsi="Tahoma" w:cs="Times New Roman"/>
      <w:szCs w:val="20"/>
      <w:lang w:val="bg-BG"/>
    </w:rPr>
  </w:style>
  <w:style w:type="paragraph" w:styleId="3">
    <w:name w:val="Body Text 3"/>
    <w:basedOn w:val="a"/>
    <w:link w:val="30"/>
    <w:uiPriority w:val="99"/>
    <w:semiHidden/>
    <w:unhideWhenUsed/>
    <w:rsid w:val="00B851E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851E0"/>
    <w:rPr>
      <w:sz w:val="16"/>
      <w:szCs w:val="16"/>
      <w:lang w:val="bg-BG"/>
    </w:rPr>
  </w:style>
  <w:style w:type="table" w:styleId="aa">
    <w:name w:val="Table Grid"/>
    <w:basedOn w:val="a1"/>
    <w:uiPriority w:val="59"/>
    <w:rsid w:val="0021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'zimno FPCH10'!$A$43</c:f>
              <c:strCache>
                <c:ptCount val="1"/>
                <c:pt idx="0">
                  <c:v> АИС "Долно Езерово"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'zimno FPCH10'!$B$42:$F$42</c:f>
              <c:strCache>
                <c:ptCount val="5"/>
                <c:pt idx="0">
                  <c:v>2016 – 2017 г.</c:v>
                </c:pt>
                <c:pt idx="1">
                  <c:v>2017 - 2018 г.</c:v>
                </c:pt>
                <c:pt idx="2">
                  <c:v>2018 – 2019 г.</c:v>
                </c:pt>
                <c:pt idx="3">
                  <c:v>2019 – 2020 г.</c:v>
                </c:pt>
                <c:pt idx="4">
                  <c:v>2020 – 2021 г.</c:v>
                </c:pt>
              </c:strCache>
            </c:strRef>
          </c:cat>
          <c:val>
            <c:numRef>
              <c:f>'zimno FPCH10'!$B$43:$F$43</c:f>
              <c:numCache>
                <c:formatCode>General</c:formatCode>
                <c:ptCount val="5"/>
                <c:pt idx="0">
                  <c:v>92</c:v>
                </c:pt>
                <c:pt idx="1">
                  <c:v>81</c:v>
                </c:pt>
                <c:pt idx="2">
                  <c:v>18</c:v>
                </c:pt>
                <c:pt idx="3">
                  <c:v>52</c:v>
                </c:pt>
                <c:pt idx="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2F-478B-8FDC-2BCFAD8AB7E4}"/>
            </c:ext>
          </c:extLst>
        </c:ser>
        <c:ser>
          <c:idx val="1"/>
          <c:order val="1"/>
          <c:tx>
            <c:strRef>
              <c:f>'zimno FPCH10'!$A$44</c:f>
              <c:strCache>
                <c:ptCount val="1"/>
                <c:pt idx="0">
                  <c:v>АИС "Меден Рудник"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'zimno FPCH10'!$B$42:$F$42</c:f>
              <c:strCache>
                <c:ptCount val="5"/>
                <c:pt idx="0">
                  <c:v>2016 – 2017 г.</c:v>
                </c:pt>
                <c:pt idx="1">
                  <c:v>2017 - 2018 г.</c:v>
                </c:pt>
                <c:pt idx="2">
                  <c:v>2018 – 2019 г.</c:v>
                </c:pt>
                <c:pt idx="3">
                  <c:v>2019 – 2020 г.</c:v>
                </c:pt>
                <c:pt idx="4">
                  <c:v>2020 – 2021 г.</c:v>
                </c:pt>
              </c:strCache>
            </c:strRef>
          </c:cat>
          <c:val>
            <c:numRef>
              <c:f>'zimno FPCH10'!$B$44:$F$44</c:f>
              <c:numCache>
                <c:formatCode>General</c:formatCode>
                <c:ptCount val="5"/>
                <c:pt idx="0">
                  <c:v>15</c:v>
                </c:pt>
                <c:pt idx="1">
                  <c:v>6</c:v>
                </c:pt>
                <c:pt idx="2">
                  <c:v>7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2F-478B-8FDC-2BCFAD8AB7E4}"/>
            </c:ext>
          </c:extLst>
        </c:ser>
        <c:ser>
          <c:idx val="2"/>
          <c:order val="2"/>
          <c:tx>
            <c:strRef>
              <c:f>'zimno FPCH10'!$A$45</c:f>
              <c:strCache>
                <c:ptCount val="1"/>
                <c:pt idx="0">
                  <c:v>ДОАС- РИОСВ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'zimno FPCH10'!$B$42:$F$42</c:f>
              <c:strCache>
                <c:ptCount val="5"/>
                <c:pt idx="0">
                  <c:v>2016 – 2017 г.</c:v>
                </c:pt>
                <c:pt idx="1">
                  <c:v>2017 - 2018 г.</c:v>
                </c:pt>
                <c:pt idx="2">
                  <c:v>2018 – 2019 г.</c:v>
                </c:pt>
                <c:pt idx="3">
                  <c:v>2019 – 2020 г.</c:v>
                </c:pt>
                <c:pt idx="4">
                  <c:v>2020 – 2021 г.</c:v>
                </c:pt>
              </c:strCache>
            </c:strRef>
          </c:cat>
          <c:val>
            <c:numRef>
              <c:f>'zimno FPCH10'!$B$45:$F$45</c:f>
              <c:numCache>
                <c:formatCode>General</c:formatCode>
                <c:ptCount val="5"/>
                <c:pt idx="0">
                  <c:v>33</c:v>
                </c:pt>
                <c:pt idx="1">
                  <c:v>29</c:v>
                </c:pt>
                <c:pt idx="2">
                  <c:v>11</c:v>
                </c:pt>
                <c:pt idx="3">
                  <c:v>17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2F-478B-8FDC-2BCFAD8AB7E4}"/>
            </c:ext>
          </c:extLst>
        </c:ser>
        <c:ser>
          <c:idx val="3"/>
          <c:order val="3"/>
          <c:tx>
            <c:strRef>
              <c:f>'zimno FPCH10'!$A$46</c:f>
              <c:strCache>
                <c:ptCount val="1"/>
                <c:pt idx="0">
                  <c:v>АИС "Несебър"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'zimno FPCH10'!$B$42:$F$42</c:f>
              <c:strCache>
                <c:ptCount val="5"/>
                <c:pt idx="0">
                  <c:v>2016 – 2017 г.</c:v>
                </c:pt>
                <c:pt idx="1">
                  <c:v>2017 - 2018 г.</c:v>
                </c:pt>
                <c:pt idx="2">
                  <c:v>2018 – 2019 г.</c:v>
                </c:pt>
                <c:pt idx="3">
                  <c:v>2019 – 2020 г.</c:v>
                </c:pt>
                <c:pt idx="4">
                  <c:v>2020 – 2021 г.</c:v>
                </c:pt>
              </c:strCache>
            </c:strRef>
          </c:cat>
          <c:val>
            <c:numRef>
              <c:f>'zimno FPCH10'!$B$46:$F$46</c:f>
              <c:numCache>
                <c:formatCode>General</c:formatCode>
                <c:ptCount val="5"/>
                <c:pt idx="0">
                  <c:v>31</c:v>
                </c:pt>
                <c:pt idx="1">
                  <c:v>40</c:v>
                </c:pt>
                <c:pt idx="2">
                  <c:v>23</c:v>
                </c:pt>
                <c:pt idx="3">
                  <c:v>19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2F-478B-8FDC-2BCFAD8AB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74112"/>
        <c:axId val="25675648"/>
      </c:barChart>
      <c:catAx>
        <c:axId val="2567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5675648"/>
        <c:crosses val="autoZero"/>
        <c:auto val="1"/>
        <c:lblAlgn val="ctr"/>
        <c:lblOffset val="100"/>
        <c:noMultiLvlLbl val="0"/>
      </c:catAx>
      <c:valAx>
        <c:axId val="2567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56741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13</Pages>
  <Words>3564</Words>
  <Characters>20315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MM. Mihaleva</dc:creator>
  <cp:lastModifiedBy>Mariana MM. Mihaleva</cp:lastModifiedBy>
  <cp:revision>37</cp:revision>
  <cp:lastPrinted>2020-05-14T11:18:00Z</cp:lastPrinted>
  <dcterms:created xsi:type="dcterms:W3CDTF">2021-04-12T06:39:00Z</dcterms:created>
  <dcterms:modified xsi:type="dcterms:W3CDTF">2021-05-13T11:33:00Z</dcterms:modified>
</cp:coreProperties>
</file>